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31" w:rsidRPr="009A1FD4" w:rsidRDefault="00777E31" w:rsidP="00777E31">
      <w:pPr>
        <w:autoSpaceDE w:val="0"/>
        <w:autoSpaceDN w:val="0"/>
        <w:adjustRightInd w:val="0"/>
        <w:ind w:firstLine="0"/>
        <w:jc w:val="right"/>
        <w:rPr>
          <w:rFonts w:eastAsia="Calibri" w:cs="Times New Roman"/>
          <w:szCs w:val="28"/>
        </w:rPr>
      </w:pPr>
      <w:r w:rsidRPr="009A1FD4">
        <w:rPr>
          <w:rFonts w:eastAsia="Calibri" w:cs="Times New Roman"/>
          <w:szCs w:val="28"/>
        </w:rPr>
        <w:t>УТВЕРЖДЕНО</w:t>
      </w:r>
      <w:r>
        <w:rPr>
          <w:rFonts w:eastAsia="Calibri" w:cs="Times New Roman"/>
          <w:szCs w:val="28"/>
        </w:rPr>
        <w:t xml:space="preserve"> </w:t>
      </w:r>
    </w:p>
    <w:p w:rsidR="00777E31" w:rsidRPr="009A1FD4" w:rsidRDefault="00777E31" w:rsidP="00777E31">
      <w:pPr>
        <w:autoSpaceDE w:val="0"/>
        <w:autoSpaceDN w:val="0"/>
        <w:adjustRightInd w:val="0"/>
        <w:ind w:left="10348" w:firstLine="0"/>
        <w:rPr>
          <w:rFonts w:eastAsia="Calibri" w:cs="Times New Roman"/>
          <w:szCs w:val="28"/>
        </w:rPr>
      </w:pPr>
      <w:r>
        <w:rPr>
          <w:rFonts w:eastAsia="Calibri" w:cs="Times New Roman"/>
          <w:szCs w:val="28"/>
        </w:rPr>
        <w:t xml:space="preserve">приказом управления образования от   декабря 20  года № </w:t>
      </w:r>
    </w:p>
    <w:p w:rsidR="00777E31" w:rsidRPr="006E5B2B" w:rsidRDefault="00777E31" w:rsidP="00777E31">
      <w:pPr>
        <w:widowControl w:val="0"/>
        <w:autoSpaceDE w:val="0"/>
        <w:autoSpaceDN w:val="0"/>
        <w:ind w:firstLine="0"/>
        <w:jc w:val="both"/>
        <w:rPr>
          <w:rFonts w:cs="Times New Roman"/>
          <w:szCs w:val="28"/>
          <w:lang w:eastAsia="ru-RU"/>
        </w:rPr>
      </w:pPr>
    </w:p>
    <w:p w:rsidR="00777E31" w:rsidRPr="006E5B2B" w:rsidRDefault="00777E31" w:rsidP="00777E31">
      <w:pPr>
        <w:widowControl w:val="0"/>
        <w:autoSpaceDE w:val="0"/>
        <w:autoSpaceDN w:val="0"/>
        <w:ind w:firstLine="0"/>
        <w:jc w:val="center"/>
        <w:rPr>
          <w:rFonts w:cs="Times New Roman"/>
          <w:b/>
          <w:szCs w:val="28"/>
          <w:lang w:eastAsia="ru-RU"/>
        </w:rPr>
      </w:pPr>
      <w:bookmarkStart w:id="0" w:name="P121"/>
      <w:bookmarkEnd w:id="0"/>
      <w:r>
        <w:rPr>
          <w:rFonts w:cs="Times New Roman"/>
          <w:b/>
          <w:szCs w:val="28"/>
          <w:lang w:eastAsia="ru-RU"/>
        </w:rPr>
        <w:t xml:space="preserve">МУНИЦИПАЛЬНОЕ </w:t>
      </w:r>
      <w:r w:rsidRPr="006E5B2B">
        <w:rPr>
          <w:rFonts w:cs="Times New Roman"/>
          <w:b/>
          <w:szCs w:val="28"/>
          <w:lang w:eastAsia="ru-RU"/>
        </w:rPr>
        <w:t xml:space="preserve"> ЗАДАНИЕ </w:t>
      </w:r>
    </w:p>
    <w:p w:rsidR="00777E31" w:rsidRPr="006E5B2B" w:rsidRDefault="00777E31" w:rsidP="00777E31">
      <w:pPr>
        <w:widowControl w:val="0"/>
        <w:autoSpaceDE w:val="0"/>
        <w:autoSpaceDN w:val="0"/>
        <w:ind w:firstLine="0"/>
        <w:jc w:val="center"/>
        <w:rPr>
          <w:rFonts w:cs="Times New Roman"/>
          <w:b/>
          <w:szCs w:val="28"/>
          <w:lang w:eastAsia="ru-RU"/>
        </w:rPr>
      </w:pPr>
      <w:r>
        <w:rPr>
          <w:rFonts w:cs="Times New Roman"/>
          <w:b/>
          <w:szCs w:val="28"/>
          <w:lang w:eastAsia="ru-RU"/>
        </w:rPr>
        <w:t xml:space="preserve">на оказание муниципальных </w:t>
      </w:r>
      <w:r w:rsidRPr="006E5B2B">
        <w:rPr>
          <w:rFonts w:cs="Times New Roman"/>
          <w:b/>
          <w:szCs w:val="28"/>
          <w:lang w:eastAsia="ru-RU"/>
        </w:rPr>
        <w:t xml:space="preserve"> услуг (выполнение ра</w:t>
      </w:r>
      <w:r>
        <w:rPr>
          <w:rFonts w:cs="Times New Roman"/>
          <w:b/>
          <w:szCs w:val="28"/>
          <w:lang w:eastAsia="ru-RU"/>
        </w:rPr>
        <w:t xml:space="preserve">бот) в отношении муниципальных </w:t>
      </w:r>
      <w:r w:rsidRPr="006E5B2B">
        <w:rPr>
          <w:rFonts w:cs="Times New Roman"/>
          <w:b/>
          <w:szCs w:val="28"/>
          <w:lang w:eastAsia="ru-RU"/>
        </w:rPr>
        <w:t xml:space="preserve"> учреждений </w:t>
      </w:r>
    </w:p>
    <w:p w:rsidR="00777E31" w:rsidRPr="006E5B2B" w:rsidRDefault="00777E31" w:rsidP="00777E31">
      <w:pPr>
        <w:widowControl w:val="0"/>
        <w:autoSpaceDE w:val="0"/>
        <w:autoSpaceDN w:val="0"/>
        <w:ind w:firstLine="0"/>
        <w:jc w:val="center"/>
        <w:rPr>
          <w:rFonts w:cs="Times New Roman"/>
          <w:b/>
          <w:szCs w:val="28"/>
          <w:lang w:eastAsia="ru-RU"/>
        </w:rPr>
      </w:pPr>
      <w:r>
        <w:rPr>
          <w:rFonts w:cs="Times New Roman"/>
          <w:b/>
          <w:szCs w:val="28"/>
          <w:lang w:eastAsia="ru-RU"/>
        </w:rPr>
        <w:t>Большесельского муниципального района Ярославской области № 2</w:t>
      </w:r>
    </w:p>
    <w:p w:rsidR="00777E31" w:rsidRPr="006E5B2B" w:rsidRDefault="00777E31" w:rsidP="00777E31">
      <w:pPr>
        <w:widowControl w:val="0"/>
        <w:autoSpaceDE w:val="0"/>
        <w:autoSpaceDN w:val="0"/>
        <w:ind w:firstLine="0"/>
        <w:jc w:val="center"/>
        <w:rPr>
          <w:rFonts w:cs="Times New Roman"/>
          <w:b/>
          <w:szCs w:val="28"/>
          <w:lang w:eastAsia="ru-RU"/>
        </w:rPr>
      </w:pPr>
      <w:r>
        <w:rPr>
          <w:rFonts w:cs="Times New Roman"/>
          <w:szCs w:val="28"/>
          <w:lang w:eastAsia="ru-RU"/>
        </w:rPr>
        <w:t>Муниципальное общеобразовательное учреждение Вареговская средняя общеобразовательная школа</w:t>
      </w:r>
      <w:r>
        <w:rPr>
          <w:rFonts w:cs="Times New Roman"/>
          <w:b/>
          <w:szCs w:val="28"/>
          <w:lang w:eastAsia="ru-RU"/>
        </w:rPr>
        <w:t xml:space="preserve"> </w:t>
      </w:r>
      <w:r>
        <w:rPr>
          <w:rFonts w:cs="Times New Roman"/>
          <w:b/>
          <w:szCs w:val="28"/>
          <w:lang w:eastAsia="ru-RU"/>
        </w:rPr>
        <w:br/>
        <w:t>на 2022-2024</w:t>
      </w:r>
      <w:r w:rsidRPr="006E5B2B">
        <w:rPr>
          <w:rFonts w:cs="Times New Roman"/>
          <w:b/>
          <w:szCs w:val="28"/>
          <w:lang w:eastAsia="ru-RU"/>
        </w:rPr>
        <w:t>го</w:t>
      </w:r>
      <w:proofErr w:type="gramStart"/>
      <w:r w:rsidRPr="006E5B2B">
        <w:rPr>
          <w:rFonts w:cs="Times New Roman"/>
          <w:b/>
          <w:szCs w:val="28"/>
          <w:lang w:eastAsia="ru-RU"/>
        </w:rPr>
        <w:t>д(</w:t>
      </w:r>
      <w:proofErr w:type="gramEnd"/>
      <w:r w:rsidRPr="006E5B2B">
        <w:rPr>
          <w:rFonts w:cs="Times New Roman"/>
          <w:b/>
          <w:szCs w:val="28"/>
          <w:lang w:eastAsia="ru-RU"/>
        </w:rPr>
        <w:t>ы)</w:t>
      </w:r>
    </w:p>
    <w:p w:rsidR="00777E31" w:rsidRPr="006E5B2B" w:rsidRDefault="00777E31" w:rsidP="00777E31">
      <w:pPr>
        <w:widowControl w:val="0"/>
        <w:autoSpaceDE w:val="0"/>
        <w:autoSpaceDN w:val="0"/>
        <w:ind w:firstLine="0"/>
        <w:jc w:val="center"/>
        <w:rPr>
          <w:rFonts w:cs="Times New Roman"/>
          <w:b/>
          <w:sz w:val="24"/>
          <w:szCs w:val="24"/>
          <w:lang w:eastAsia="ru-RU"/>
        </w:rPr>
      </w:pPr>
      <w:r w:rsidRPr="006E5B2B">
        <w:rPr>
          <w:rFonts w:cs="Times New Roman"/>
          <w:b/>
          <w:sz w:val="24"/>
          <w:szCs w:val="24"/>
          <w:lang w:eastAsia="ru-RU"/>
        </w:rPr>
        <w:t>(наименование учреждения)</w:t>
      </w: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Основные виды деятельности муниципального учреждения</w:t>
      </w:r>
      <w:r w:rsidRPr="00D36BC5">
        <w:rPr>
          <w:rFonts w:cs="Times New Roman"/>
          <w:sz w:val="24"/>
          <w:szCs w:val="24"/>
          <w:vertAlign w:val="superscript"/>
          <w:lang w:eastAsia="ru-RU"/>
        </w:rPr>
        <w:endnoteReference w:id="1"/>
      </w:r>
      <w:r w:rsidRPr="00D36BC5">
        <w:rPr>
          <w:rFonts w:cs="Times New Roman"/>
          <w:sz w:val="24"/>
          <w:szCs w:val="24"/>
          <w:lang w:eastAsia="ru-RU"/>
        </w:rPr>
        <w:t>:</w:t>
      </w:r>
    </w:p>
    <w:p w:rsidR="00777E31" w:rsidRPr="00D36BC5" w:rsidRDefault="00777E31" w:rsidP="00777E31">
      <w:pPr>
        <w:widowControl w:val="0"/>
        <w:autoSpaceDE w:val="0"/>
        <w:autoSpaceDN w:val="0"/>
        <w:ind w:firstLine="0"/>
        <w:jc w:val="both"/>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2582"/>
        <w:gridCol w:w="11334"/>
      </w:tblGrid>
      <w:tr w:rsidR="00777E31" w:rsidRPr="00D36BC5" w:rsidTr="00FE5993">
        <w:tc>
          <w:tcPr>
            <w:tcW w:w="29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 </w:t>
            </w:r>
            <w:proofErr w:type="gramStart"/>
            <w:r w:rsidRPr="00D36BC5">
              <w:rPr>
                <w:rFonts w:cs="Times New Roman"/>
                <w:sz w:val="24"/>
                <w:szCs w:val="24"/>
                <w:lang w:eastAsia="ru-RU"/>
              </w:rPr>
              <w:t>п</w:t>
            </w:r>
            <w:proofErr w:type="gramEnd"/>
            <w:r w:rsidRPr="00D36BC5">
              <w:rPr>
                <w:rFonts w:cs="Times New Roman"/>
                <w:sz w:val="24"/>
                <w:szCs w:val="24"/>
                <w:lang w:eastAsia="ru-RU"/>
              </w:rPr>
              <w:t>/п</w:t>
            </w:r>
          </w:p>
        </w:tc>
        <w:tc>
          <w:tcPr>
            <w:tcW w:w="87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Код ОКВЭД</w:t>
            </w:r>
          </w:p>
        </w:tc>
        <w:tc>
          <w:tcPr>
            <w:tcW w:w="383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вида деятельности</w:t>
            </w:r>
          </w:p>
        </w:tc>
      </w:tr>
      <w:tr w:rsidR="00777E31" w:rsidRPr="00D36BC5" w:rsidTr="00FE5993">
        <w:trPr>
          <w:trHeight w:val="322"/>
        </w:trPr>
        <w:tc>
          <w:tcPr>
            <w:tcW w:w="29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w:t>
            </w:r>
          </w:p>
        </w:tc>
        <w:tc>
          <w:tcPr>
            <w:tcW w:w="87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85.12</w:t>
            </w:r>
          </w:p>
        </w:tc>
        <w:tc>
          <w:tcPr>
            <w:tcW w:w="383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Образование начальное общее</w:t>
            </w:r>
          </w:p>
        </w:tc>
      </w:tr>
      <w:tr w:rsidR="00777E31" w:rsidRPr="00D36BC5" w:rsidTr="00FE5993">
        <w:trPr>
          <w:trHeight w:val="231"/>
        </w:trPr>
        <w:tc>
          <w:tcPr>
            <w:tcW w:w="29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w:t>
            </w:r>
          </w:p>
        </w:tc>
        <w:tc>
          <w:tcPr>
            <w:tcW w:w="873" w:type="pct"/>
            <w:shd w:val="clear" w:color="auto" w:fill="auto"/>
          </w:tcPr>
          <w:p w:rsidR="00777E31" w:rsidRPr="00D36BC5" w:rsidRDefault="00777E31" w:rsidP="00FE5993">
            <w:pPr>
              <w:widowControl w:val="0"/>
              <w:autoSpaceDE w:val="0"/>
              <w:autoSpaceDN w:val="0"/>
              <w:rPr>
                <w:rFonts w:cs="Times New Roman"/>
                <w:sz w:val="24"/>
                <w:szCs w:val="24"/>
                <w:lang w:eastAsia="ru-RU"/>
              </w:rPr>
            </w:pPr>
            <w:r w:rsidRPr="00D36BC5">
              <w:rPr>
                <w:rFonts w:cs="Times New Roman"/>
                <w:sz w:val="24"/>
                <w:szCs w:val="24"/>
                <w:lang w:eastAsia="ru-RU"/>
              </w:rPr>
              <w:t xml:space="preserve">  85.13</w:t>
            </w:r>
          </w:p>
        </w:tc>
        <w:tc>
          <w:tcPr>
            <w:tcW w:w="383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Образование основное общее</w:t>
            </w:r>
          </w:p>
        </w:tc>
      </w:tr>
      <w:tr w:rsidR="00777E31" w:rsidRPr="00D36BC5" w:rsidTr="00FE5993">
        <w:trPr>
          <w:trHeight w:val="307"/>
        </w:trPr>
        <w:tc>
          <w:tcPr>
            <w:tcW w:w="29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3</w:t>
            </w:r>
          </w:p>
        </w:tc>
        <w:tc>
          <w:tcPr>
            <w:tcW w:w="873" w:type="pct"/>
            <w:shd w:val="clear" w:color="auto" w:fill="auto"/>
          </w:tcPr>
          <w:p w:rsidR="00777E31" w:rsidRPr="00D36BC5" w:rsidRDefault="00777E31" w:rsidP="00FE5993">
            <w:pPr>
              <w:widowControl w:val="0"/>
              <w:autoSpaceDE w:val="0"/>
              <w:autoSpaceDN w:val="0"/>
              <w:rPr>
                <w:rFonts w:cs="Times New Roman"/>
                <w:sz w:val="24"/>
                <w:szCs w:val="24"/>
                <w:lang w:eastAsia="ru-RU"/>
              </w:rPr>
            </w:pPr>
            <w:r w:rsidRPr="00D36BC5">
              <w:rPr>
                <w:rFonts w:cs="Times New Roman"/>
                <w:sz w:val="24"/>
                <w:szCs w:val="24"/>
                <w:lang w:eastAsia="ru-RU"/>
              </w:rPr>
              <w:t xml:space="preserve">  85.14</w:t>
            </w:r>
          </w:p>
        </w:tc>
        <w:tc>
          <w:tcPr>
            <w:tcW w:w="383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Образование среднее общее</w:t>
            </w:r>
          </w:p>
        </w:tc>
      </w:tr>
    </w:tbl>
    <w:p w:rsidR="00777E31" w:rsidRPr="00D36BC5" w:rsidRDefault="00777E31" w:rsidP="00777E31">
      <w:pPr>
        <w:widowControl w:val="0"/>
        <w:autoSpaceDE w:val="0"/>
        <w:autoSpaceDN w:val="0"/>
        <w:jc w:val="center"/>
        <w:rPr>
          <w:rFonts w:cs="Times New Roman"/>
          <w:sz w:val="24"/>
          <w:szCs w:val="24"/>
          <w:lang w:eastAsia="ru-RU"/>
        </w:rPr>
      </w:pPr>
      <w:r w:rsidRPr="00D36BC5">
        <w:rPr>
          <w:rFonts w:cs="Times New Roman"/>
          <w:sz w:val="24"/>
          <w:szCs w:val="24"/>
          <w:lang w:eastAsia="ru-RU"/>
        </w:rPr>
        <w:t>Часть 1. Сведения об оказываемых  муниципальных  услугах</w:t>
      </w:r>
      <w:r w:rsidRPr="00D36BC5">
        <w:rPr>
          <w:rFonts w:cs="Times New Roman"/>
          <w:sz w:val="24"/>
          <w:szCs w:val="24"/>
          <w:vertAlign w:val="superscript"/>
          <w:lang w:eastAsia="ru-RU"/>
        </w:rPr>
        <w:endnoteReference w:id="2"/>
      </w:r>
      <w:r w:rsidRPr="00D36BC5">
        <w:rPr>
          <w:rFonts w:cs="Times New Roman"/>
          <w:sz w:val="24"/>
          <w:szCs w:val="24"/>
          <w:lang w:eastAsia="ru-RU"/>
        </w:rPr>
        <w:t>.</w:t>
      </w:r>
    </w:p>
    <w:p w:rsidR="00777E31" w:rsidRPr="00D36BC5" w:rsidRDefault="00777E31" w:rsidP="00777E31">
      <w:pPr>
        <w:widowControl w:val="0"/>
        <w:autoSpaceDE w:val="0"/>
        <w:autoSpaceDN w:val="0"/>
        <w:jc w:val="center"/>
        <w:rPr>
          <w:rFonts w:cs="Times New Roman"/>
          <w:sz w:val="24"/>
          <w:szCs w:val="24"/>
          <w:lang w:eastAsia="ru-RU"/>
        </w:rPr>
      </w:pPr>
      <w:r w:rsidRPr="00D36BC5">
        <w:rPr>
          <w:rFonts w:cs="Times New Roman"/>
          <w:sz w:val="24"/>
          <w:szCs w:val="24"/>
          <w:lang w:eastAsia="ru-RU"/>
        </w:rPr>
        <w:t>Раздел ___1</w:t>
      </w:r>
      <w:r w:rsidRPr="00D36BC5">
        <w:rPr>
          <w:rFonts w:cs="Times New Roman"/>
          <w:sz w:val="24"/>
          <w:szCs w:val="24"/>
          <w:vertAlign w:val="superscript"/>
          <w:lang w:eastAsia="ru-RU"/>
        </w:rPr>
        <w:endnoteReference w:id="3"/>
      </w:r>
      <w:r w:rsidRPr="00D36BC5">
        <w:rPr>
          <w:rFonts w:cs="Times New Roman"/>
          <w:sz w:val="24"/>
          <w:szCs w:val="24"/>
          <w:lang w:eastAsia="ru-RU"/>
        </w:rPr>
        <w:t>:</w:t>
      </w:r>
    </w:p>
    <w:p w:rsidR="00777E31" w:rsidRPr="00D36BC5" w:rsidRDefault="00777E31" w:rsidP="00777E31">
      <w:pPr>
        <w:widowControl w:val="0"/>
        <w:autoSpaceDE w:val="0"/>
        <w:autoSpaceDN w:val="0"/>
        <w:jc w:val="center"/>
        <w:rPr>
          <w:rFonts w:cs="Times New Roman"/>
          <w:sz w:val="24"/>
          <w:szCs w:val="24"/>
          <w:lang w:eastAsia="ru-RU"/>
        </w:rPr>
      </w:pPr>
      <w:r w:rsidRPr="00D36BC5">
        <w:rPr>
          <w:rFonts w:cs="Times New Roman"/>
          <w:sz w:val="24"/>
          <w:szCs w:val="24"/>
          <w:lang w:eastAsia="ru-RU"/>
        </w:rPr>
        <w:t>Реализация основных общеобразовательных программ начального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2"/>
        <w:gridCol w:w="7086"/>
      </w:tblGrid>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Наименование муниципальной  услуги</w:t>
            </w:r>
          </w:p>
        </w:tc>
        <w:tc>
          <w:tcPr>
            <w:tcW w:w="2396" w:type="pct"/>
          </w:tcPr>
          <w:p w:rsidR="00777E31" w:rsidRPr="00D36BC5" w:rsidRDefault="00777E31" w:rsidP="00FE5993">
            <w:pPr>
              <w:widowControl w:val="0"/>
              <w:autoSpaceDE w:val="0"/>
              <w:autoSpaceDN w:val="0"/>
              <w:jc w:val="center"/>
              <w:rPr>
                <w:rFonts w:cs="Times New Roman"/>
                <w:sz w:val="24"/>
                <w:szCs w:val="24"/>
                <w:lang w:eastAsia="ru-RU"/>
              </w:rPr>
            </w:pPr>
            <w:r w:rsidRPr="00D36BC5">
              <w:rPr>
                <w:rFonts w:cs="Times New Roman"/>
                <w:sz w:val="24"/>
                <w:szCs w:val="24"/>
                <w:lang w:eastAsia="ru-RU"/>
              </w:rPr>
              <w:t>Реализация основных общеобразовательных программ начального общего образования</w:t>
            </w:r>
          </w:p>
          <w:p w:rsidR="00777E31" w:rsidRPr="00D36BC5" w:rsidRDefault="00777E31" w:rsidP="00FE5993">
            <w:pPr>
              <w:widowControl w:val="0"/>
              <w:autoSpaceDE w:val="0"/>
              <w:autoSpaceDN w:val="0"/>
              <w:jc w:val="center"/>
              <w:rPr>
                <w:rFonts w:cs="Times New Roman"/>
                <w:sz w:val="24"/>
                <w:szCs w:val="24"/>
                <w:lang w:eastAsia="ru-RU"/>
              </w:rPr>
            </w:pPr>
          </w:p>
        </w:tc>
      </w:tr>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highlight w:val="yellow"/>
                <w:lang w:eastAsia="ru-RU"/>
              </w:rPr>
            </w:pPr>
            <w:r w:rsidRPr="0015509E">
              <w:rPr>
                <w:rFonts w:cs="Times New Roman"/>
                <w:sz w:val="24"/>
                <w:szCs w:val="24"/>
                <w:lang w:eastAsia="ru-RU"/>
              </w:rPr>
              <w:t>Код услуги по общероссийскому базовому (отраслевому) перечню или региональному перечню</w:t>
            </w:r>
            <w:r w:rsidRPr="0015509E">
              <w:rPr>
                <w:rFonts w:cs="Times New Roman"/>
                <w:sz w:val="24"/>
                <w:szCs w:val="24"/>
              </w:rPr>
              <w:t xml:space="preserve"> </w:t>
            </w:r>
          </w:p>
        </w:tc>
        <w:tc>
          <w:tcPr>
            <w:tcW w:w="2396" w:type="pct"/>
          </w:tcPr>
          <w:p w:rsidR="00777E31" w:rsidRPr="0015509E" w:rsidRDefault="00777E31" w:rsidP="00FE5993">
            <w:pPr>
              <w:widowControl w:val="0"/>
              <w:autoSpaceDE w:val="0"/>
              <w:autoSpaceDN w:val="0"/>
              <w:jc w:val="center"/>
              <w:rPr>
                <w:rFonts w:cs="Times New Roman"/>
                <w:sz w:val="24"/>
                <w:szCs w:val="24"/>
                <w:lang w:eastAsia="ru-RU"/>
              </w:rPr>
            </w:pPr>
            <w:r w:rsidRPr="0015509E">
              <w:rPr>
                <w:rFonts w:cs="Times New Roman"/>
                <w:sz w:val="24"/>
                <w:szCs w:val="24"/>
                <w:lang w:eastAsia="ru-RU"/>
              </w:rPr>
              <w:t>34</w:t>
            </w:r>
          </w:p>
          <w:p w:rsidR="00777E31" w:rsidRPr="00D36BC5" w:rsidRDefault="00777E31" w:rsidP="00FE5993">
            <w:pPr>
              <w:widowControl w:val="0"/>
              <w:autoSpaceDE w:val="0"/>
              <w:autoSpaceDN w:val="0"/>
              <w:jc w:val="center"/>
              <w:rPr>
                <w:rFonts w:cs="Times New Roman"/>
                <w:sz w:val="24"/>
                <w:szCs w:val="24"/>
                <w:highlight w:val="yellow"/>
                <w:lang w:eastAsia="ru-RU"/>
              </w:rPr>
            </w:pPr>
            <w:r w:rsidRPr="0015509E">
              <w:rPr>
                <w:rFonts w:cs="Times New Roman"/>
                <w:sz w:val="24"/>
                <w:szCs w:val="24"/>
                <w:lang w:eastAsia="ru-RU"/>
              </w:rPr>
              <w:t>БА81</w:t>
            </w:r>
          </w:p>
        </w:tc>
      </w:tr>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highlight w:val="yellow"/>
                <w:lang w:eastAsia="ru-RU"/>
              </w:rPr>
            </w:pPr>
            <w:r w:rsidRPr="00D36BC5">
              <w:rPr>
                <w:rFonts w:cs="Times New Roman"/>
                <w:sz w:val="24"/>
                <w:szCs w:val="24"/>
                <w:lang w:eastAsia="ru-RU"/>
              </w:rPr>
              <w:t xml:space="preserve">Категории потребителей муниципальной  услуги   </w:t>
            </w:r>
          </w:p>
        </w:tc>
        <w:tc>
          <w:tcPr>
            <w:tcW w:w="2396" w:type="pct"/>
          </w:tcPr>
          <w:p w:rsidR="00777E31" w:rsidRPr="00D36BC5" w:rsidRDefault="00777E31" w:rsidP="00FE5993">
            <w:pPr>
              <w:widowControl w:val="0"/>
              <w:autoSpaceDE w:val="0"/>
              <w:autoSpaceDN w:val="0"/>
              <w:jc w:val="center"/>
              <w:rPr>
                <w:rFonts w:cs="Times New Roman"/>
                <w:sz w:val="24"/>
                <w:szCs w:val="24"/>
                <w:lang w:eastAsia="ru-RU"/>
              </w:rPr>
            </w:pPr>
            <w:r w:rsidRPr="00D36BC5">
              <w:rPr>
                <w:rFonts w:cs="Times New Roman"/>
                <w:sz w:val="24"/>
                <w:szCs w:val="24"/>
                <w:lang w:eastAsia="ru-RU"/>
              </w:rPr>
              <w:t>Обучающиеся с ограниченными возможностями здоровья (ОВЗ)</w:t>
            </w:r>
          </w:p>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widowControl w:val="0"/>
              <w:autoSpaceDE w:val="0"/>
              <w:autoSpaceDN w:val="0"/>
              <w:ind w:firstLine="0"/>
              <w:jc w:val="center"/>
              <w:rPr>
                <w:rFonts w:cs="Times New Roman"/>
                <w:sz w:val="24"/>
                <w:szCs w:val="24"/>
                <w:highlight w:val="yellow"/>
                <w:lang w:eastAsia="ru-RU"/>
              </w:rPr>
            </w:pPr>
          </w:p>
        </w:tc>
      </w:tr>
    </w:tbl>
    <w:p w:rsidR="00777E31" w:rsidRPr="00D36BC5" w:rsidRDefault="00777E31" w:rsidP="00777E31">
      <w:pPr>
        <w:widowControl w:val="0"/>
        <w:autoSpaceDE w:val="0"/>
        <w:autoSpaceDN w:val="0"/>
        <w:ind w:firstLine="0"/>
        <w:jc w:val="center"/>
        <w:rPr>
          <w:rFonts w:cs="Times New Roman"/>
          <w:sz w:val="24"/>
          <w:szCs w:val="24"/>
          <w:highlight w:val="yellow"/>
          <w:lang w:eastAsia="ru-RU"/>
        </w:rPr>
      </w:pPr>
    </w:p>
    <w:p w:rsidR="00777E31" w:rsidRPr="00D36BC5" w:rsidRDefault="00777E31" w:rsidP="00777E31">
      <w:pPr>
        <w:tabs>
          <w:tab w:val="left" w:pos="1134"/>
        </w:tabs>
        <w:spacing w:after="200" w:line="276" w:lineRule="auto"/>
        <w:contextualSpacing/>
        <w:rPr>
          <w:rFonts w:cs="Times New Roman"/>
          <w:sz w:val="24"/>
          <w:szCs w:val="24"/>
          <w:lang w:eastAsia="ru-RU"/>
        </w:rPr>
      </w:pPr>
      <w:r w:rsidRPr="00D36BC5">
        <w:rPr>
          <w:rFonts w:cs="Times New Roman"/>
          <w:sz w:val="24"/>
          <w:szCs w:val="24"/>
          <w:lang w:eastAsia="ru-RU"/>
        </w:rPr>
        <w:t>Показатели качества муниципальной  услуги:</w:t>
      </w:r>
    </w:p>
    <w:p w:rsidR="00777E31" w:rsidRPr="00D36BC5" w:rsidRDefault="00777E31" w:rsidP="00777E31">
      <w:pPr>
        <w:tabs>
          <w:tab w:val="left" w:pos="1134"/>
        </w:tabs>
        <w:spacing w:after="200" w:line="276" w:lineRule="auto"/>
        <w:contextualSpacing/>
        <w:rPr>
          <w:rFonts w:cs="Times New Roman"/>
          <w:sz w:val="24"/>
          <w:szCs w:val="24"/>
          <w:lang w:eastAsia="ru-RU"/>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1911"/>
        <w:gridCol w:w="1840"/>
        <w:gridCol w:w="2556"/>
        <w:gridCol w:w="1290"/>
        <w:gridCol w:w="775"/>
        <w:gridCol w:w="1035"/>
        <w:gridCol w:w="775"/>
        <w:gridCol w:w="1464"/>
      </w:tblGrid>
      <w:tr w:rsidR="00777E31" w:rsidRPr="00D36BC5" w:rsidTr="00FE5993">
        <w:tc>
          <w:tcPr>
            <w:tcW w:w="1066"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Уникальный номер реестровой записи</w:t>
            </w: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305"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качества муниципальной услуги</w:t>
            </w:r>
          </w:p>
        </w:tc>
        <w:tc>
          <w:tcPr>
            <w:tcW w:w="788"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качества муниципальной услуги</w:t>
            </w:r>
          </w:p>
        </w:tc>
        <w:tc>
          <w:tcPr>
            <w:tcW w:w="497"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Допустимое (</w:t>
            </w:r>
            <w:proofErr w:type="gramStart"/>
            <w:r w:rsidRPr="00D36BC5">
              <w:rPr>
                <w:rFonts w:cs="Times New Roman"/>
                <w:sz w:val="24"/>
                <w:szCs w:val="24"/>
                <w:lang w:eastAsia="ru-RU"/>
              </w:rPr>
              <w:t>возмож-ное</w:t>
            </w:r>
            <w:proofErr w:type="gramEnd"/>
            <w:r w:rsidRPr="00D36BC5">
              <w:rPr>
                <w:rFonts w:cs="Times New Roman"/>
                <w:sz w:val="24"/>
                <w:szCs w:val="24"/>
                <w:lang w:eastAsia="ru-RU"/>
              </w:rPr>
              <w:t xml:space="preserve">) отклоне-ние,  </w:t>
            </w:r>
            <w:r>
              <w:rPr>
                <w:rFonts w:cs="Times New Roman"/>
                <w:sz w:val="24"/>
                <w:szCs w:val="24"/>
                <w:lang w:eastAsia="ru-RU"/>
              </w:rPr>
              <w:t>%</w:t>
            </w:r>
            <w:r w:rsidRPr="00D36BC5">
              <w:rPr>
                <w:rFonts w:cs="Times New Roman"/>
                <w:sz w:val="24"/>
                <w:szCs w:val="24"/>
                <w:lang w:eastAsia="ru-RU"/>
              </w:rPr>
              <w:t>.</w:t>
            </w:r>
          </w:p>
        </w:tc>
      </w:tr>
      <w:tr w:rsidR="00777E31" w:rsidRPr="00D36BC5" w:rsidTr="00FE5993">
        <w:trPr>
          <w:trHeight w:val="20"/>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263" w:type="pct"/>
            <w:shd w:val="clear" w:color="auto" w:fill="auto"/>
          </w:tcPr>
          <w:p w:rsidR="00777E31"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2022</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год </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2023</w:t>
            </w:r>
            <w:r w:rsidRPr="00D36BC5">
              <w:rPr>
                <w:rFonts w:cs="Times New Roman"/>
                <w:sz w:val="24"/>
                <w:szCs w:val="24"/>
                <w:lang w:eastAsia="ru-RU"/>
              </w:rPr>
              <w:t xml:space="preserve">год </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 год </w:t>
            </w:r>
          </w:p>
        </w:tc>
        <w:tc>
          <w:tcPr>
            <w:tcW w:w="497"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rPr>
          <w:trHeight w:val="506"/>
        </w:trPr>
        <w:tc>
          <w:tcPr>
            <w:tcW w:w="1066" w:type="pct"/>
            <w:vMerge w:val="restart"/>
            <w:shd w:val="clear" w:color="auto" w:fill="auto"/>
          </w:tcPr>
          <w:p w:rsidR="00777E31" w:rsidRPr="00D36BC5" w:rsidRDefault="00777E31" w:rsidP="00FE5993">
            <w:pPr>
              <w:ind w:firstLine="0"/>
              <w:rPr>
                <w:rFonts w:cs="Times New Roman"/>
                <w:sz w:val="24"/>
                <w:szCs w:val="24"/>
              </w:rPr>
            </w:pPr>
            <w:r>
              <w:rPr>
                <w:rFonts w:cs="Times New Roman"/>
                <w:sz w:val="24"/>
                <w:szCs w:val="24"/>
              </w:rPr>
              <w:t>801012О.99.0.БА81АА00001</w:t>
            </w: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jc w:val="center"/>
              <w:rPr>
                <w:rFonts w:cs="Times New Roman"/>
                <w:sz w:val="24"/>
                <w:szCs w:val="24"/>
              </w:rPr>
            </w:pPr>
            <w:r w:rsidRPr="00D36BC5">
              <w:rPr>
                <w:rFonts w:eastAsia="Calibri" w:cs="Times New Roman"/>
                <w:sz w:val="24"/>
                <w:szCs w:val="24"/>
              </w:rPr>
              <w:t>Обучающиеся с ограниченными возможностями здоровья</w:t>
            </w:r>
          </w:p>
        </w:tc>
        <w:tc>
          <w:tcPr>
            <w:tcW w:w="672" w:type="pct"/>
            <w:vMerge w:val="restart"/>
            <w:shd w:val="clear" w:color="auto" w:fill="auto"/>
          </w:tcPr>
          <w:p w:rsidR="00777E31" w:rsidRPr="00D36BC5" w:rsidRDefault="00777E31" w:rsidP="00FE5993">
            <w:pPr>
              <w:ind w:firstLine="0"/>
              <w:rPr>
                <w:rFonts w:cs="Times New Roman"/>
                <w:sz w:val="24"/>
                <w:szCs w:val="24"/>
              </w:rPr>
            </w:pPr>
            <w:r w:rsidRPr="00D36BC5">
              <w:rPr>
                <w:rFonts w:cs="Times New Roman"/>
                <w:sz w:val="24"/>
                <w:szCs w:val="24"/>
              </w:rPr>
              <w:t xml:space="preserve">               очная</w:t>
            </w: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rPr>
              <w:t xml:space="preserve">Уровень освоения </w:t>
            </w:r>
            <w:proofErr w:type="gramStart"/>
            <w:r w:rsidRPr="00D36BC5">
              <w:rPr>
                <w:rFonts w:cs="Times New Roman"/>
                <w:color w:val="000000"/>
                <w:sz w:val="24"/>
                <w:szCs w:val="24"/>
                <w:shd w:val="clear" w:color="auto" w:fill="E8F3F7"/>
              </w:rPr>
              <w:t>обучающимися</w:t>
            </w:r>
            <w:proofErr w:type="gramEnd"/>
            <w:r w:rsidRPr="00D36BC5">
              <w:rPr>
                <w:rFonts w:cs="Times New Roman"/>
                <w:color w:val="000000"/>
                <w:sz w:val="24"/>
                <w:szCs w:val="24"/>
                <w:shd w:val="clear" w:color="auto" w:fill="E8F3F7"/>
              </w:rPr>
              <w:t xml:space="preserve"> основной общеобразовательной программы начального общего образования по завершении первой ступени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383"/>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rPr>
              <w:t>Полнота реализации основной общеобразовательной программы начального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383"/>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rPr>
              <w:t>Уровень соответствия учебного плана общеобразовательного учреждения требованиям федерального базисного учебного плана</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460"/>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color w:val="000000"/>
                <w:sz w:val="24"/>
                <w:szCs w:val="24"/>
                <w:shd w:val="clear" w:color="auto" w:fill="E8F3F7"/>
                <w:lang w:eastAsia="ru-RU"/>
              </w:rPr>
            </w:pPr>
            <w:r w:rsidRPr="00D36BC5">
              <w:rPr>
                <w:rFonts w:cs="Times New Roman"/>
                <w:color w:val="000000"/>
                <w:sz w:val="24"/>
                <w:szCs w:val="24"/>
                <w:shd w:val="clear" w:color="auto" w:fill="E8F3F7"/>
                <w:lang w:eastAsia="ru-RU"/>
              </w:rPr>
              <w:t xml:space="preserve">Доля родителей (законных представителей), </w:t>
            </w:r>
            <w:r w:rsidRPr="00D36BC5">
              <w:rPr>
                <w:rFonts w:cs="Times New Roman"/>
                <w:color w:val="000000"/>
                <w:sz w:val="24"/>
                <w:szCs w:val="24"/>
                <w:shd w:val="clear" w:color="auto" w:fill="E8F3F7"/>
                <w:lang w:eastAsia="ru-RU"/>
              </w:rPr>
              <w:lastRenderedPageBreak/>
              <w:t>удовлетворенных условиями и качеством предоставляемой услуги</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95%</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95%</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8336F6" w:rsidTr="00FE5993">
        <w:trPr>
          <w:trHeight w:val="429"/>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rPr>
                <w:rFonts w:cs="Times New Roman"/>
                <w:color w:val="000000"/>
                <w:sz w:val="24"/>
                <w:szCs w:val="24"/>
                <w:shd w:val="clear" w:color="auto" w:fill="E8F3F7"/>
                <w:lang w:eastAsia="ru-RU"/>
              </w:rPr>
            </w:pPr>
            <w:r w:rsidRPr="00D36BC5">
              <w:rPr>
                <w:rFonts w:cs="Times New Roman"/>
                <w:color w:val="000000"/>
                <w:sz w:val="24"/>
                <w:szCs w:val="24"/>
                <w:shd w:val="clear" w:color="auto" w:fill="E8F3F7"/>
                <w:lang w:eastAsia="ru-RU"/>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399"/>
        </w:trPr>
        <w:tc>
          <w:tcPr>
            <w:tcW w:w="1066" w:type="pct"/>
            <w:vMerge w:val="restart"/>
            <w:shd w:val="clear" w:color="auto" w:fill="auto"/>
          </w:tcPr>
          <w:p w:rsidR="00777E31" w:rsidRPr="0015509E" w:rsidRDefault="00777E31" w:rsidP="00FE5993">
            <w:pPr>
              <w:ind w:firstLine="0"/>
              <w:rPr>
                <w:rFonts w:cs="Times New Roman"/>
                <w:sz w:val="24"/>
                <w:szCs w:val="24"/>
              </w:rPr>
            </w:pPr>
            <w:r w:rsidRPr="0015509E">
              <w:rPr>
                <w:rFonts w:cs="Times New Roman"/>
                <w:sz w:val="24"/>
                <w:szCs w:val="24"/>
              </w:rPr>
              <w:t>801012О.99.0.БА81АЦ6001</w:t>
            </w:r>
          </w:p>
          <w:p w:rsidR="00777E31" w:rsidRPr="00D36BC5" w:rsidRDefault="00777E31" w:rsidP="00FE5993">
            <w:pPr>
              <w:rPr>
                <w:rFonts w:cs="Times New Roman"/>
                <w:sz w:val="24"/>
                <w:szCs w:val="24"/>
                <w:highlight w:val="yellow"/>
              </w:rPr>
            </w:pP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Не указано </w:t>
            </w:r>
          </w:p>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rPr>
                <w:rFonts w:cs="Times New Roman"/>
                <w:sz w:val="24"/>
                <w:szCs w:val="24"/>
                <w:highlight w:val="yellow"/>
              </w:rPr>
            </w:pPr>
          </w:p>
        </w:tc>
        <w:tc>
          <w:tcPr>
            <w:tcW w:w="672" w:type="pct"/>
            <w:vMerge w:val="restart"/>
            <w:shd w:val="clear" w:color="auto" w:fill="auto"/>
          </w:tcPr>
          <w:p w:rsidR="00777E31" w:rsidRPr="00D36BC5" w:rsidRDefault="00777E31" w:rsidP="00FE5993">
            <w:pPr>
              <w:rPr>
                <w:rFonts w:cs="Times New Roman"/>
                <w:sz w:val="24"/>
                <w:szCs w:val="24"/>
                <w:highlight w:val="yellow"/>
              </w:rPr>
            </w:pPr>
            <w:r w:rsidRPr="00D36BC5">
              <w:rPr>
                <w:rFonts w:cs="Times New Roman"/>
                <w:sz w:val="24"/>
                <w:szCs w:val="24"/>
              </w:rPr>
              <w:t>очная</w:t>
            </w: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 xml:space="preserve">Уровень освоения </w:t>
            </w:r>
            <w:proofErr w:type="gramStart"/>
            <w:r w:rsidRPr="00D36BC5">
              <w:rPr>
                <w:rFonts w:cs="Times New Roman"/>
                <w:color w:val="000000"/>
                <w:sz w:val="24"/>
                <w:szCs w:val="24"/>
                <w:shd w:val="clear" w:color="auto" w:fill="E8F3F7"/>
              </w:rPr>
              <w:t>обучающимися</w:t>
            </w:r>
            <w:proofErr w:type="gramEnd"/>
            <w:r w:rsidRPr="00D36BC5">
              <w:rPr>
                <w:rFonts w:cs="Times New Roman"/>
                <w:color w:val="000000"/>
                <w:sz w:val="24"/>
                <w:szCs w:val="24"/>
                <w:shd w:val="clear" w:color="auto" w:fill="E8F3F7"/>
              </w:rPr>
              <w:t xml:space="preserve"> основной общеобразовательной программы начального общего образования по завершении первой ступени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5"/>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 xml:space="preserve">Полнота реализации основной общеобразовательной </w:t>
            </w:r>
            <w:r w:rsidRPr="00D36BC5">
              <w:rPr>
                <w:rFonts w:cs="Times New Roman"/>
                <w:color w:val="000000"/>
                <w:sz w:val="24"/>
                <w:szCs w:val="24"/>
                <w:shd w:val="clear" w:color="auto" w:fill="E8F3F7"/>
              </w:rPr>
              <w:lastRenderedPageBreak/>
              <w:t>программы начального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6"/>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Уровень соответствия учебного плана общеобразовательного учреждения требованиям федерального базисного учебного плана</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8336F6"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521"/>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Доля родителей (законных представителей), удовлетворенных условиями и качеством предоставляемой услуги</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506"/>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 xml:space="preserve">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w:t>
            </w:r>
            <w:r w:rsidRPr="00D36BC5">
              <w:rPr>
                <w:rFonts w:cs="Times New Roman"/>
                <w:color w:val="000000"/>
                <w:sz w:val="24"/>
                <w:szCs w:val="24"/>
                <w:shd w:val="clear" w:color="auto" w:fill="E8F3F7"/>
                <w:lang w:eastAsia="ru-RU"/>
              </w:rPr>
              <w:lastRenderedPageBreak/>
              <w:t>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bl>
    <w:p w:rsidR="00777E31" w:rsidRPr="00D36BC5" w:rsidRDefault="00777E31" w:rsidP="00777E31">
      <w:pPr>
        <w:tabs>
          <w:tab w:val="left" w:pos="1134"/>
        </w:tabs>
        <w:rPr>
          <w:rFonts w:cs="Times New Roman"/>
          <w:sz w:val="24"/>
          <w:szCs w:val="24"/>
          <w:highlight w:val="yellow"/>
          <w:lang w:eastAsia="ru-RU"/>
        </w:rPr>
      </w:pPr>
    </w:p>
    <w:p w:rsidR="00777E31" w:rsidRDefault="00777E31" w:rsidP="00777E31">
      <w:pPr>
        <w:tabs>
          <w:tab w:val="left" w:pos="1134"/>
        </w:tabs>
        <w:rPr>
          <w:rFonts w:cs="Times New Roman"/>
          <w:sz w:val="24"/>
          <w:szCs w:val="24"/>
          <w:lang w:eastAsia="ru-RU"/>
        </w:rPr>
      </w:pPr>
    </w:p>
    <w:p w:rsidR="00777E31" w:rsidRDefault="00777E31" w:rsidP="00777E31">
      <w:pPr>
        <w:tabs>
          <w:tab w:val="left" w:pos="1134"/>
        </w:tabs>
        <w:rPr>
          <w:rFonts w:cs="Times New Roman"/>
          <w:sz w:val="24"/>
          <w:szCs w:val="24"/>
          <w:lang w:eastAsia="ru-RU"/>
        </w:rPr>
      </w:pPr>
    </w:p>
    <w:p w:rsidR="00777E31" w:rsidRPr="00D36BC5" w:rsidRDefault="00777E31" w:rsidP="00777E31">
      <w:pPr>
        <w:tabs>
          <w:tab w:val="left" w:pos="1134"/>
        </w:tabs>
        <w:rPr>
          <w:rFonts w:cs="Times New Roman"/>
          <w:sz w:val="24"/>
          <w:szCs w:val="24"/>
          <w:lang w:eastAsia="ru-RU"/>
        </w:rPr>
      </w:pPr>
      <w:r w:rsidRPr="00D36BC5">
        <w:rPr>
          <w:rFonts w:cs="Times New Roman"/>
          <w:sz w:val="24"/>
          <w:szCs w:val="24"/>
          <w:lang w:eastAsia="ru-RU"/>
        </w:rPr>
        <w:t>Показатели объема муниципальной  услуги:</w:t>
      </w:r>
    </w:p>
    <w:p w:rsidR="00777E31" w:rsidRPr="00D36BC5" w:rsidRDefault="00777E31" w:rsidP="00777E31">
      <w:pPr>
        <w:tabs>
          <w:tab w:val="left" w:pos="1134"/>
        </w:tabs>
        <w:rPr>
          <w:rFonts w:cs="Times New Roman"/>
          <w:sz w:val="24"/>
          <w:szCs w:val="24"/>
          <w:lang w:eastAsia="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1914"/>
        <w:gridCol w:w="1847"/>
        <w:gridCol w:w="2374"/>
        <w:gridCol w:w="1292"/>
        <w:gridCol w:w="696"/>
        <w:gridCol w:w="1037"/>
        <w:gridCol w:w="1037"/>
        <w:gridCol w:w="1467"/>
      </w:tblGrid>
      <w:tr w:rsidR="00777E31" w:rsidRPr="00D36BC5" w:rsidTr="00FE5993">
        <w:tc>
          <w:tcPr>
            <w:tcW w:w="1063"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707"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698"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305"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объема муниципальной  услуги</w:t>
            </w:r>
          </w:p>
        </w:tc>
        <w:tc>
          <w:tcPr>
            <w:tcW w:w="718"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объема  муниципальной услуги</w:t>
            </w:r>
          </w:p>
        </w:tc>
        <w:tc>
          <w:tcPr>
            <w:tcW w:w="510"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Допустимое (</w:t>
            </w:r>
            <w:proofErr w:type="gramStart"/>
            <w:r w:rsidRPr="00D36BC5">
              <w:rPr>
                <w:rFonts w:cs="Times New Roman"/>
                <w:sz w:val="24"/>
                <w:szCs w:val="24"/>
                <w:lang w:eastAsia="ru-RU"/>
              </w:rPr>
              <w:t>возмож-ное</w:t>
            </w:r>
            <w:proofErr w:type="gramEnd"/>
            <w:r w:rsidRPr="00D36BC5">
              <w:rPr>
                <w:rFonts w:cs="Times New Roman"/>
                <w:sz w:val="24"/>
                <w:szCs w:val="24"/>
                <w:lang w:eastAsia="ru-RU"/>
              </w:rPr>
              <w:t xml:space="preserve">) отклоне-ние,  </w:t>
            </w:r>
            <w:r>
              <w:rPr>
                <w:rFonts w:cs="Times New Roman"/>
                <w:sz w:val="24"/>
                <w:szCs w:val="24"/>
                <w:lang w:eastAsia="ru-RU"/>
              </w:rPr>
              <w:t>%</w:t>
            </w:r>
            <w:r w:rsidRPr="00D36BC5">
              <w:rPr>
                <w:rFonts w:cs="Times New Roman"/>
                <w:sz w:val="24"/>
                <w:szCs w:val="24"/>
                <w:lang w:eastAsia="ru-RU"/>
              </w:rPr>
              <w:t>.</w:t>
            </w:r>
          </w:p>
        </w:tc>
      </w:tr>
      <w:tr w:rsidR="00777E31" w:rsidRPr="00D36BC5" w:rsidTr="00FE5993">
        <w:trPr>
          <w:trHeight w:val="20"/>
        </w:trPr>
        <w:tc>
          <w:tcPr>
            <w:tcW w:w="1063" w:type="pct"/>
            <w:vMerge/>
            <w:shd w:val="clear" w:color="auto" w:fill="auto"/>
          </w:tcPr>
          <w:p w:rsidR="00777E31" w:rsidRPr="00D36BC5" w:rsidRDefault="00777E31" w:rsidP="00FE5993">
            <w:pPr>
              <w:rPr>
                <w:rFonts w:cs="Times New Roman"/>
                <w:sz w:val="24"/>
                <w:szCs w:val="24"/>
              </w:rPr>
            </w:pPr>
          </w:p>
        </w:tc>
        <w:tc>
          <w:tcPr>
            <w:tcW w:w="707" w:type="pct"/>
            <w:vMerge/>
            <w:shd w:val="clear" w:color="auto" w:fill="auto"/>
          </w:tcPr>
          <w:p w:rsidR="00777E31" w:rsidRPr="00D36BC5" w:rsidRDefault="00777E31" w:rsidP="00FE5993">
            <w:pPr>
              <w:rPr>
                <w:rFonts w:cs="Times New Roman"/>
                <w:sz w:val="24"/>
                <w:szCs w:val="24"/>
              </w:rPr>
            </w:pPr>
          </w:p>
        </w:tc>
        <w:tc>
          <w:tcPr>
            <w:tcW w:w="698" w:type="pct"/>
            <w:vMerge/>
            <w:shd w:val="clear" w:color="auto" w:fill="auto"/>
          </w:tcPr>
          <w:p w:rsidR="00777E31" w:rsidRPr="00D36BC5" w:rsidRDefault="00777E31" w:rsidP="00FE5993">
            <w:pPr>
              <w:rPr>
                <w:rFonts w:cs="Times New Roman"/>
                <w:sz w:val="24"/>
                <w:szCs w:val="24"/>
              </w:rPr>
            </w:pPr>
          </w:p>
        </w:tc>
        <w:tc>
          <w:tcPr>
            <w:tcW w:w="864"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4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2022</w:t>
            </w:r>
            <w:r w:rsidRPr="00D36BC5">
              <w:rPr>
                <w:rFonts w:cs="Times New Roman"/>
                <w:sz w:val="24"/>
                <w:szCs w:val="24"/>
                <w:lang w:eastAsia="ru-RU"/>
              </w:rPr>
              <w:t xml:space="preserve"> год </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w:t>
            </w:r>
            <w:r>
              <w:rPr>
                <w:rFonts w:cs="Times New Roman"/>
                <w:sz w:val="24"/>
                <w:szCs w:val="24"/>
                <w:lang w:eastAsia="ru-RU"/>
              </w:rPr>
              <w:t>023</w:t>
            </w:r>
            <w:r w:rsidRPr="00D36BC5">
              <w:rPr>
                <w:rFonts w:cs="Times New Roman"/>
                <w:sz w:val="24"/>
                <w:szCs w:val="24"/>
                <w:lang w:eastAsia="ru-RU"/>
              </w:rPr>
              <w:t xml:space="preserve">год </w:t>
            </w:r>
          </w:p>
        </w:tc>
        <w:tc>
          <w:tcPr>
            <w:tcW w:w="24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год </w:t>
            </w:r>
          </w:p>
        </w:tc>
        <w:tc>
          <w:tcPr>
            <w:tcW w:w="510"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c>
          <w:tcPr>
            <w:tcW w:w="10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rPr>
              <w:t>801012О.99.0.БА81АА00001</w:t>
            </w:r>
          </w:p>
        </w:tc>
        <w:tc>
          <w:tcPr>
            <w:tcW w:w="70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eastAsia="Calibri" w:cs="Times New Roman"/>
                <w:sz w:val="24"/>
                <w:szCs w:val="24"/>
              </w:rPr>
              <w:t>Обучающиеся с ограниченными возможностями здоровья</w:t>
            </w:r>
          </w:p>
        </w:tc>
        <w:tc>
          <w:tcPr>
            <w:tcW w:w="69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tc>
        <w:tc>
          <w:tcPr>
            <w:tcW w:w="864"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Число </w:t>
            </w:r>
            <w:proofErr w:type="gramStart"/>
            <w:r w:rsidRPr="00D36BC5">
              <w:rPr>
                <w:rFonts w:cs="Times New Roman"/>
                <w:sz w:val="24"/>
                <w:szCs w:val="24"/>
                <w:lang w:eastAsia="ru-RU"/>
              </w:rPr>
              <w:t>обучающихся</w:t>
            </w:r>
            <w:proofErr w:type="gramEnd"/>
          </w:p>
        </w:tc>
        <w:tc>
          <w:tcPr>
            <w:tcW w:w="44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человек</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3</w:t>
            </w:r>
          </w:p>
        </w:tc>
        <w:tc>
          <w:tcPr>
            <w:tcW w:w="24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3</w:t>
            </w:r>
          </w:p>
        </w:tc>
        <w:tc>
          <w:tcPr>
            <w:tcW w:w="510"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6</w:t>
            </w:r>
          </w:p>
        </w:tc>
      </w:tr>
      <w:tr w:rsidR="00777E31" w:rsidRPr="00D36BC5" w:rsidTr="00FE5993">
        <w:trPr>
          <w:trHeight w:val="229"/>
        </w:trPr>
        <w:tc>
          <w:tcPr>
            <w:tcW w:w="1063" w:type="pct"/>
            <w:shd w:val="clear" w:color="auto" w:fill="auto"/>
          </w:tcPr>
          <w:p w:rsidR="00777E31" w:rsidRPr="0015509E" w:rsidRDefault="00777E31" w:rsidP="00FE5993">
            <w:pPr>
              <w:ind w:firstLine="0"/>
              <w:rPr>
                <w:rFonts w:cs="Times New Roman"/>
                <w:sz w:val="24"/>
                <w:szCs w:val="24"/>
              </w:rPr>
            </w:pPr>
            <w:r w:rsidRPr="0015509E">
              <w:rPr>
                <w:rFonts w:cs="Times New Roman"/>
                <w:sz w:val="24"/>
                <w:szCs w:val="24"/>
              </w:rPr>
              <w:t>801012О.99.0.БА81АЦ6001</w:t>
            </w:r>
          </w:p>
          <w:p w:rsidR="00777E31" w:rsidRPr="00D36BC5" w:rsidRDefault="00777E31" w:rsidP="00FE5993">
            <w:pPr>
              <w:widowControl w:val="0"/>
              <w:autoSpaceDE w:val="0"/>
              <w:autoSpaceDN w:val="0"/>
              <w:ind w:firstLine="0"/>
              <w:jc w:val="center"/>
              <w:rPr>
                <w:rFonts w:cs="Times New Roman"/>
                <w:sz w:val="24"/>
                <w:szCs w:val="24"/>
                <w:lang w:eastAsia="ru-RU"/>
              </w:rPr>
            </w:pPr>
          </w:p>
        </w:tc>
        <w:tc>
          <w:tcPr>
            <w:tcW w:w="70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Не указано </w:t>
            </w:r>
          </w:p>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widowControl w:val="0"/>
              <w:autoSpaceDE w:val="0"/>
              <w:autoSpaceDN w:val="0"/>
              <w:ind w:firstLine="0"/>
              <w:jc w:val="center"/>
              <w:rPr>
                <w:rFonts w:cs="Times New Roman"/>
                <w:sz w:val="24"/>
                <w:szCs w:val="24"/>
                <w:lang w:eastAsia="ru-RU"/>
              </w:rPr>
            </w:pPr>
          </w:p>
        </w:tc>
        <w:tc>
          <w:tcPr>
            <w:tcW w:w="69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tc>
        <w:tc>
          <w:tcPr>
            <w:tcW w:w="864"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Число </w:t>
            </w:r>
            <w:proofErr w:type="gramStart"/>
            <w:r w:rsidRPr="00D36BC5">
              <w:rPr>
                <w:rFonts w:cs="Times New Roman"/>
                <w:sz w:val="24"/>
                <w:szCs w:val="24"/>
                <w:lang w:eastAsia="ru-RU"/>
              </w:rPr>
              <w:t>обучающихся</w:t>
            </w:r>
            <w:proofErr w:type="gramEnd"/>
          </w:p>
        </w:tc>
        <w:tc>
          <w:tcPr>
            <w:tcW w:w="44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человек</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28</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22</w:t>
            </w:r>
          </w:p>
        </w:tc>
        <w:tc>
          <w:tcPr>
            <w:tcW w:w="24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w:t>
            </w:r>
          </w:p>
        </w:tc>
        <w:tc>
          <w:tcPr>
            <w:tcW w:w="510"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5</w:t>
            </w:r>
          </w:p>
        </w:tc>
      </w:tr>
    </w:tbl>
    <w:p w:rsidR="00777E31" w:rsidRPr="00D36BC5" w:rsidRDefault="00777E31" w:rsidP="00777E31">
      <w:pPr>
        <w:widowControl w:val="0"/>
        <w:autoSpaceDE w:val="0"/>
        <w:autoSpaceDN w:val="0"/>
        <w:jc w:val="both"/>
        <w:rPr>
          <w:rFonts w:cs="Times New Roman"/>
          <w:sz w:val="24"/>
          <w:szCs w:val="24"/>
          <w:lang w:eastAsia="ru-RU"/>
        </w:rPr>
      </w:pP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Сведения о платных услугах в составе задания</w:t>
      </w:r>
      <w:r w:rsidRPr="00D36BC5">
        <w:rPr>
          <w:rFonts w:cs="Times New Roman"/>
          <w:sz w:val="24"/>
          <w:szCs w:val="24"/>
          <w:vertAlign w:val="superscript"/>
          <w:lang w:eastAsia="ru-RU"/>
        </w:rPr>
        <w:endnoteReference w:id="4"/>
      </w:r>
      <w:r w:rsidRPr="00D36BC5">
        <w:rPr>
          <w:rFonts w:cs="Times New Roman"/>
          <w:sz w:val="24"/>
          <w:szCs w:val="24"/>
          <w:lang w:eastAsia="ru-RU"/>
        </w:rPr>
        <w:t>: учреждение платные услуги не оказывает</w:t>
      </w:r>
    </w:p>
    <w:p w:rsidR="00777E31" w:rsidRPr="00D36BC5" w:rsidRDefault="00777E31" w:rsidP="00777E31">
      <w:pPr>
        <w:widowControl w:val="0"/>
        <w:autoSpaceDE w:val="0"/>
        <w:autoSpaceDN w:val="0"/>
        <w:ind w:left="360" w:firstLine="0"/>
        <w:jc w:val="both"/>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1973"/>
        <w:gridCol w:w="2085"/>
        <w:gridCol w:w="2292"/>
        <w:gridCol w:w="1446"/>
        <w:gridCol w:w="846"/>
        <w:gridCol w:w="849"/>
        <w:gridCol w:w="846"/>
        <w:gridCol w:w="858"/>
        <w:gridCol w:w="837"/>
        <w:gridCol w:w="813"/>
      </w:tblGrid>
      <w:tr w:rsidR="00777E31" w:rsidRPr="00D36BC5" w:rsidTr="00FE5993">
        <w:trPr>
          <w:trHeight w:val="1305"/>
        </w:trPr>
        <w:tc>
          <w:tcPr>
            <w:tcW w:w="657"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Уникальный номер реестровой записи</w:t>
            </w:r>
          </w:p>
        </w:tc>
        <w:tc>
          <w:tcPr>
            <w:tcW w:w="667"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705"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264" w:type="pct"/>
            <w:gridSpan w:val="2"/>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Реквизиты нормативного правового акта, устанавливающего размер платы (цену, тариф) либо порядок ее (его) установления</w:t>
            </w:r>
          </w:p>
        </w:tc>
        <w:tc>
          <w:tcPr>
            <w:tcW w:w="859" w:type="pct"/>
            <w:gridSpan w:val="3"/>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Предельный размер платы (цена, тариф)</w:t>
            </w:r>
          </w:p>
        </w:tc>
        <w:tc>
          <w:tcPr>
            <w:tcW w:w="848" w:type="pct"/>
            <w:gridSpan w:val="3"/>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Среднегодовой размер платы (цена, тариф)</w:t>
            </w:r>
          </w:p>
        </w:tc>
      </w:tr>
      <w:tr w:rsidR="00777E31" w:rsidRPr="00D36BC5" w:rsidTr="00FE5993">
        <w:tc>
          <w:tcPr>
            <w:tcW w:w="657" w:type="pct"/>
            <w:vMerge/>
          </w:tcPr>
          <w:p w:rsidR="00777E31" w:rsidRPr="00D36BC5" w:rsidRDefault="00777E31" w:rsidP="00FE5993">
            <w:pPr>
              <w:rPr>
                <w:rFonts w:cs="Times New Roman"/>
                <w:sz w:val="24"/>
                <w:szCs w:val="24"/>
              </w:rPr>
            </w:pPr>
          </w:p>
        </w:tc>
        <w:tc>
          <w:tcPr>
            <w:tcW w:w="667" w:type="pct"/>
            <w:vMerge/>
          </w:tcPr>
          <w:p w:rsidR="00777E31" w:rsidRPr="00D36BC5" w:rsidRDefault="00777E31" w:rsidP="00FE5993">
            <w:pPr>
              <w:rPr>
                <w:rFonts w:cs="Times New Roman"/>
                <w:sz w:val="24"/>
                <w:szCs w:val="24"/>
              </w:rPr>
            </w:pPr>
          </w:p>
        </w:tc>
        <w:tc>
          <w:tcPr>
            <w:tcW w:w="705" w:type="pct"/>
            <w:vMerge/>
          </w:tcPr>
          <w:p w:rsidR="00777E31" w:rsidRPr="00D36BC5" w:rsidRDefault="00777E31" w:rsidP="00FE5993">
            <w:pPr>
              <w:rPr>
                <w:rFonts w:cs="Times New Roman"/>
                <w:sz w:val="24"/>
                <w:szCs w:val="24"/>
              </w:rPr>
            </w:pPr>
          </w:p>
        </w:tc>
        <w:tc>
          <w:tcPr>
            <w:tcW w:w="775"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(вид, принявший орган, наименование)</w:t>
            </w:r>
          </w:p>
        </w:tc>
        <w:tc>
          <w:tcPr>
            <w:tcW w:w="489"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номер</w:t>
            </w: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7"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90"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3"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75"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r>
      <w:tr w:rsidR="00777E31" w:rsidRPr="00D36BC5" w:rsidTr="00FE5993">
        <w:tc>
          <w:tcPr>
            <w:tcW w:w="65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6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705"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775"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489"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90"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3"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75" w:type="pct"/>
          </w:tcPr>
          <w:p w:rsidR="00777E31" w:rsidRPr="00D36BC5" w:rsidRDefault="00777E31" w:rsidP="00FE5993">
            <w:pPr>
              <w:widowControl w:val="0"/>
              <w:autoSpaceDE w:val="0"/>
              <w:autoSpaceDN w:val="0"/>
              <w:ind w:firstLine="0"/>
              <w:jc w:val="center"/>
              <w:rPr>
                <w:rFonts w:cs="Times New Roman"/>
                <w:sz w:val="24"/>
                <w:szCs w:val="24"/>
                <w:lang w:eastAsia="ru-RU"/>
              </w:rPr>
            </w:pPr>
          </w:p>
        </w:tc>
      </w:tr>
    </w:tbl>
    <w:p w:rsidR="00777E31" w:rsidRPr="00D36BC5" w:rsidRDefault="00777E31" w:rsidP="00777E31">
      <w:pPr>
        <w:widowControl w:val="0"/>
        <w:autoSpaceDE w:val="0"/>
        <w:autoSpaceDN w:val="0"/>
        <w:jc w:val="both"/>
        <w:rPr>
          <w:rFonts w:cs="Times New Roman"/>
          <w:sz w:val="24"/>
          <w:szCs w:val="24"/>
          <w:lang w:eastAsia="ru-RU"/>
        </w:rPr>
      </w:pP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 xml:space="preserve">Порядок оказания  муниципальной услуги (перечень и реквизиты нормативных правовых актов, регулирующих </w:t>
      </w:r>
      <w:r>
        <w:rPr>
          <w:rFonts w:cs="Times New Roman"/>
          <w:sz w:val="24"/>
          <w:szCs w:val="24"/>
          <w:lang w:eastAsia="ru-RU"/>
        </w:rPr>
        <w:t>порядок оказания муниципальной</w:t>
      </w:r>
      <w:r w:rsidRPr="00D36BC5">
        <w:rPr>
          <w:rFonts w:cs="Times New Roman"/>
          <w:sz w:val="24"/>
          <w:szCs w:val="24"/>
          <w:lang w:eastAsia="ru-RU"/>
        </w:rPr>
        <w:t xml:space="preserve"> услуги)</w:t>
      </w:r>
      <w:r w:rsidRPr="00D36BC5">
        <w:rPr>
          <w:rFonts w:cs="Times New Roman"/>
          <w:sz w:val="24"/>
          <w:szCs w:val="24"/>
          <w:vertAlign w:val="superscript"/>
          <w:lang w:eastAsia="ru-RU"/>
        </w:rPr>
        <w:endnoteReference w:id="5"/>
      </w:r>
      <w:r w:rsidRPr="00D36BC5">
        <w:rPr>
          <w:rFonts w:cs="Times New Roman"/>
          <w:sz w:val="24"/>
          <w:szCs w:val="24"/>
          <w:lang w:eastAsia="ru-RU"/>
        </w:rPr>
        <w:t>:</w:t>
      </w:r>
    </w:p>
    <w:p w:rsidR="00777E31" w:rsidRPr="00D36BC5" w:rsidRDefault="00777E31" w:rsidP="00777E31">
      <w:pPr>
        <w:widowControl w:val="0"/>
        <w:autoSpaceDE w:val="0"/>
        <w:autoSpaceDN w:val="0"/>
        <w:ind w:firstLine="0"/>
        <w:jc w:val="both"/>
        <w:rPr>
          <w:rFonts w:cs="Times New Roman"/>
          <w:sz w:val="24"/>
          <w:szCs w:val="24"/>
          <w:lang w:eastAsia="ru-RU"/>
        </w:rPr>
      </w:pPr>
    </w:p>
    <w:p w:rsidR="00777E31" w:rsidRPr="00D36BC5" w:rsidRDefault="00777E31" w:rsidP="00777E31">
      <w:pPr>
        <w:widowControl w:val="0"/>
        <w:autoSpaceDE w:val="0"/>
        <w:autoSpaceDN w:val="0"/>
        <w:ind w:firstLine="0"/>
        <w:jc w:val="both"/>
        <w:rPr>
          <w:rFonts w:cs="Times New Roman"/>
          <w:b/>
          <w:sz w:val="24"/>
          <w:szCs w:val="24"/>
          <w:u w:val="single"/>
          <w:lang w:eastAsia="ru-RU"/>
        </w:rPr>
      </w:pPr>
    </w:p>
    <w:tbl>
      <w:tblPr>
        <w:tblW w:w="148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32"/>
        <w:gridCol w:w="2547"/>
        <w:gridCol w:w="2918"/>
        <w:gridCol w:w="4735"/>
        <w:gridCol w:w="1948"/>
      </w:tblGrid>
      <w:tr w:rsidR="00777E31" w:rsidRPr="00D36BC5" w:rsidTr="00FE5993">
        <w:tc>
          <w:tcPr>
            <w:tcW w:w="2732"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2547"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2918"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6683" w:type="dxa"/>
            <w:gridSpan w:val="2"/>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 xml:space="preserve">Реквизиты НПА, </w:t>
            </w:r>
            <w:r w:rsidRPr="00D36BC5">
              <w:rPr>
                <w:rFonts w:cs="Times New Roman"/>
                <w:b/>
                <w:sz w:val="24"/>
                <w:szCs w:val="24"/>
                <w:lang w:eastAsia="ru-RU"/>
              </w:rPr>
              <w:t>регулирующего порядок оказания муниципальной услуги)</w:t>
            </w:r>
            <w:proofErr w:type="gramEnd"/>
          </w:p>
        </w:tc>
      </w:tr>
      <w:tr w:rsidR="00777E31" w:rsidRPr="00D36BC5" w:rsidTr="00FE5993">
        <w:tc>
          <w:tcPr>
            <w:tcW w:w="2732"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473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Наименование НПА </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(вид НПА, принявший орган, название)</w:t>
            </w:r>
          </w:p>
        </w:tc>
        <w:tc>
          <w:tcPr>
            <w:tcW w:w="194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 НПА</w:t>
            </w:r>
          </w:p>
        </w:tc>
      </w:tr>
      <w:tr w:rsidR="00777E31" w:rsidRPr="00D36BC5" w:rsidTr="00FE5993">
        <w:tc>
          <w:tcPr>
            <w:tcW w:w="273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w:t>
            </w:r>
          </w:p>
        </w:tc>
        <w:tc>
          <w:tcPr>
            <w:tcW w:w="2547"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w:t>
            </w:r>
          </w:p>
        </w:tc>
        <w:tc>
          <w:tcPr>
            <w:tcW w:w="291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3</w:t>
            </w:r>
          </w:p>
        </w:tc>
        <w:tc>
          <w:tcPr>
            <w:tcW w:w="473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4</w:t>
            </w:r>
          </w:p>
        </w:tc>
        <w:tc>
          <w:tcPr>
            <w:tcW w:w="194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5</w:t>
            </w:r>
          </w:p>
        </w:tc>
      </w:tr>
      <w:tr w:rsidR="00777E31" w:rsidRPr="00D36BC5" w:rsidTr="00FE5993">
        <w:trPr>
          <w:trHeight w:val="1170"/>
        </w:trPr>
        <w:tc>
          <w:tcPr>
            <w:tcW w:w="2732"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spacing w:after="200" w:line="276" w:lineRule="auto"/>
              <w:ind w:firstLine="0"/>
              <w:rPr>
                <w:rFonts w:eastAsia="Calibri" w:cs="Times New Roman"/>
                <w:color w:val="000000"/>
                <w:sz w:val="24"/>
                <w:szCs w:val="24"/>
              </w:rPr>
            </w:pPr>
            <w:r>
              <w:rPr>
                <w:rFonts w:cs="Times New Roman"/>
                <w:sz w:val="24"/>
                <w:szCs w:val="24"/>
              </w:rPr>
              <w:t>801012О.99.0.БА81АА00001</w:t>
            </w:r>
          </w:p>
          <w:p w:rsidR="00777E31" w:rsidRPr="00D36BC5" w:rsidRDefault="00777E31" w:rsidP="00FE5993">
            <w:pPr>
              <w:widowControl w:val="0"/>
              <w:autoSpaceDE w:val="0"/>
              <w:autoSpaceDN w:val="0"/>
              <w:ind w:firstLine="0"/>
              <w:rPr>
                <w:rFonts w:cs="Times New Roman"/>
                <w:i/>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Обучающиеся с ограниченными возможностями здоровья</w:t>
            </w: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i/>
                <w:sz w:val="24"/>
                <w:szCs w:val="24"/>
                <w:lang w:eastAsia="ru-RU"/>
              </w:rPr>
            </w:pPr>
            <w:r w:rsidRPr="00D36BC5">
              <w:rPr>
                <w:rFonts w:cs="Times New Roman"/>
                <w:i/>
                <w:sz w:val="24"/>
                <w:szCs w:val="24"/>
                <w:lang w:eastAsia="ru-RU"/>
              </w:rPr>
              <w:t>Очная</w:t>
            </w: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4735" w:type="dxa"/>
            <w:vMerge w:val="restart"/>
            <w:tcBorders>
              <w:top w:val="single" w:sz="4" w:space="0" w:color="auto"/>
              <w:left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1.Федеральный Закон « Об основах системы профилактики безнадзорности правонарушений несовершеннолетних»</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2. Федеральный Закон «Об общих принципах организации местного самоуправления в Российской Федерации»</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lastRenderedPageBreak/>
              <w:t>3.Федеральный Закон «Об образовании в Российской Федерации»</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suppressAutoHyphens/>
              <w:autoSpaceDE w:val="0"/>
              <w:ind w:firstLine="0"/>
              <w:jc w:val="both"/>
              <w:rPr>
                <w:rFonts w:cs="Times New Roman"/>
                <w:sz w:val="24"/>
                <w:szCs w:val="24"/>
                <w:lang w:eastAsia="ru-RU"/>
              </w:rPr>
            </w:pPr>
            <w:r w:rsidRPr="00D36BC5">
              <w:rPr>
                <w:rFonts w:cs="Times New Roman"/>
                <w:sz w:val="24"/>
                <w:szCs w:val="24"/>
                <w:lang w:eastAsia="ru-RU"/>
              </w:rPr>
              <w:t>4.Постановление администрации Большесельского муниципального района «О Порядке формирования муниципального задания на оказание муниципальных услуг (выполнение работ) в отношении муниципальных учреждений Большесельского муниципального района и финансового обеспечения выполнения муниципального задания»</w:t>
            </w:r>
          </w:p>
          <w:p w:rsidR="00777E31" w:rsidRPr="00D36BC5" w:rsidRDefault="00777E31" w:rsidP="00FE5993">
            <w:pPr>
              <w:suppressAutoHyphens/>
              <w:autoSpaceDE w:val="0"/>
              <w:ind w:firstLine="0"/>
              <w:jc w:val="both"/>
              <w:rPr>
                <w:rFonts w:cs="Times New Roman"/>
                <w:sz w:val="24"/>
                <w:szCs w:val="24"/>
                <w:lang w:eastAsia="ru-RU"/>
              </w:rPr>
            </w:pPr>
            <w:r w:rsidRPr="00D36BC5">
              <w:rPr>
                <w:rFonts w:cs="Times New Roman"/>
                <w:bCs/>
                <w:color w:val="000000"/>
                <w:sz w:val="24"/>
                <w:szCs w:val="24"/>
                <w:lang w:eastAsia="ru-RU"/>
              </w:rPr>
              <w:t>5.</w:t>
            </w:r>
            <w:r w:rsidRPr="00D36BC5">
              <w:rPr>
                <w:rFonts w:cs="Times New Roman"/>
                <w:sz w:val="24"/>
                <w:szCs w:val="24"/>
                <w:lang w:eastAsia="ru-RU"/>
              </w:rPr>
              <w:t xml:space="preserve"> Приказ управления образования «Об утверждении базовых требований к качеству предоставления муниципальных услуг»</w:t>
            </w:r>
          </w:p>
          <w:p w:rsidR="00777E31" w:rsidRPr="00D36BC5" w:rsidRDefault="00777E31" w:rsidP="00FE5993">
            <w:pPr>
              <w:widowControl w:val="0"/>
              <w:autoSpaceDE w:val="0"/>
              <w:autoSpaceDN w:val="0"/>
              <w:ind w:firstLine="0"/>
              <w:jc w:val="both"/>
              <w:rPr>
                <w:rFonts w:cs="Times New Roman"/>
                <w:sz w:val="24"/>
                <w:szCs w:val="24"/>
                <w:lang w:eastAsia="ru-RU"/>
              </w:rPr>
            </w:pPr>
          </w:p>
        </w:tc>
        <w:tc>
          <w:tcPr>
            <w:tcW w:w="1948" w:type="dxa"/>
            <w:vMerge w:val="restart"/>
            <w:tcBorders>
              <w:top w:val="single" w:sz="4" w:space="0" w:color="auto"/>
              <w:left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1.№120-ФЗ от 24.06.1999г</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2.№131-ФЗ от 06.10.2003г</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lastRenderedPageBreak/>
              <w:t>3.№273-ФЗ от 29.12.2012 года</w:t>
            </w: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4.от13.10.2015 года №851</w:t>
            </w: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Pr>
                <w:rFonts w:cs="Times New Roman"/>
                <w:sz w:val="24"/>
                <w:szCs w:val="24"/>
                <w:lang w:eastAsia="ru-RU"/>
              </w:rPr>
              <w:t>5.от 21.12.2018</w:t>
            </w:r>
            <w:r w:rsidRPr="00D36BC5">
              <w:rPr>
                <w:rFonts w:cs="Times New Roman"/>
                <w:sz w:val="24"/>
                <w:szCs w:val="24"/>
                <w:lang w:eastAsia="ru-RU"/>
              </w:rPr>
              <w:t xml:space="preserve"> года  №197</w:t>
            </w: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Default="00777E31" w:rsidP="00FE5993">
            <w:pPr>
              <w:widowControl w:val="0"/>
              <w:autoSpaceDE w:val="0"/>
              <w:autoSpaceDN w:val="0"/>
              <w:ind w:firstLine="0"/>
              <w:rPr>
                <w:rFonts w:cs="Times New Roman"/>
                <w:sz w:val="24"/>
                <w:szCs w:val="24"/>
                <w:lang w:eastAsia="ru-RU"/>
              </w:rPr>
            </w:pPr>
          </w:p>
          <w:p w:rsidR="00777E31" w:rsidRPr="001E7761" w:rsidRDefault="00777E31" w:rsidP="00FE5993">
            <w:pPr>
              <w:rPr>
                <w:rFonts w:cs="Times New Roman"/>
                <w:sz w:val="24"/>
                <w:szCs w:val="24"/>
                <w:lang w:eastAsia="ru-RU"/>
              </w:rPr>
            </w:pPr>
          </w:p>
          <w:p w:rsidR="00777E31" w:rsidRPr="001E7761" w:rsidRDefault="00777E31" w:rsidP="00FE5993">
            <w:pPr>
              <w:rPr>
                <w:rFonts w:cs="Times New Roman"/>
                <w:sz w:val="24"/>
                <w:szCs w:val="24"/>
                <w:lang w:eastAsia="ru-RU"/>
              </w:rPr>
            </w:pPr>
          </w:p>
          <w:p w:rsidR="00777E31" w:rsidRPr="001E7761" w:rsidRDefault="00777E31" w:rsidP="00FE5993">
            <w:pPr>
              <w:rPr>
                <w:rFonts w:cs="Times New Roman"/>
                <w:sz w:val="24"/>
                <w:szCs w:val="24"/>
                <w:lang w:eastAsia="ru-RU"/>
              </w:rPr>
            </w:pPr>
          </w:p>
          <w:p w:rsidR="00777E31" w:rsidRPr="001E7761" w:rsidRDefault="00777E31" w:rsidP="00FE5993">
            <w:pPr>
              <w:rPr>
                <w:rFonts w:cs="Times New Roman"/>
                <w:sz w:val="24"/>
                <w:szCs w:val="24"/>
                <w:lang w:eastAsia="ru-RU"/>
              </w:rPr>
            </w:pPr>
          </w:p>
          <w:p w:rsidR="00777E31" w:rsidRPr="001E7761" w:rsidRDefault="00777E31" w:rsidP="00FE5993">
            <w:pPr>
              <w:rPr>
                <w:rFonts w:cs="Times New Roman"/>
                <w:sz w:val="24"/>
                <w:szCs w:val="24"/>
                <w:lang w:eastAsia="ru-RU"/>
              </w:rPr>
            </w:pPr>
          </w:p>
          <w:p w:rsidR="00777E31" w:rsidRPr="001E7761" w:rsidRDefault="00777E31" w:rsidP="00FE5993">
            <w:pPr>
              <w:rPr>
                <w:rFonts w:cs="Times New Roman"/>
                <w:sz w:val="24"/>
                <w:szCs w:val="24"/>
                <w:lang w:eastAsia="ru-RU"/>
              </w:rPr>
            </w:pPr>
          </w:p>
          <w:p w:rsidR="00777E31" w:rsidRPr="001E7761" w:rsidRDefault="00777E31" w:rsidP="00FE5993">
            <w:pPr>
              <w:rPr>
                <w:rFonts w:cs="Times New Roman"/>
                <w:sz w:val="24"/>
                <w:szCs w:val="24"/>
                <w:lang w:eastAsia="ru-RU"/>
              </w:rPr>
            </w:pPr>
          </w:p>
          <w:p w:rsidR="00777E31" w:rsidRPr="001E7761" w:rsidRDefault="00777E31" w:rsidP="00FE5993">
            <w:pPr>
              <w:ind w:firstLine="0"/>
              <w:rPr>
                <w:rFonts w:cs="Times New Roman"/>
                <w:sz w:val="24"/>
                <w:szCs w:val="24"/>
                <w:lang w:eastAsia="ru-RU"/>
              </w:rPr>
            </w:pPr>
          </w:p>
        </w:tc>
      </w:tr>
      <w:tr w:rsidR="00777E31" w:rsidRPr="00D36BC5" w:rsidTr="00FE5993">
        <w:trPr>
          <w:trHeight w:val="2565"/>
        </w:trPr>
        <w:tc>
          <w:tcPr>
            <w:tcW w:w="2732" w:type="dxa"/>
            <w:tcBorders>
              <w:top w:val="single" w:sz="4" w:space="0" w:color="auto"/>
              <w:left w:val="single" w:sz="4" w:space="0" w:color="auto"/>
              <w:bottom w:val="single" w:sz="4" w:space="0" w:color="auto"/>
              <w:right w:val="single" w:sz="4" w:space="0" w:color="auto"/>
            </w:tcBorders>
          </w:tcPr>
          <w:p w:rsidR="00777E31" w:rsidRPr="0015509E" w:rsidRDefault="00777E31" w:rsidP="00FE5993">
            <w:pPr>
              <w:ind w:firstLine="0"/>
              <w:rPr>
                <w:rFonts w:cs="Times New Roman"/>
                <w:sz w:val="24"/>
                <w:szCs w:val="24"/>
              </w:rPr>
            </w:pPr>
            <w:r w:rsidRPr="0015509E">
              <w:rPr>
                <w:rFonts w:cs="Times New Roman"/>
                <w:sz w:val="24"/>
                <w:szCs w:val="24"/>
              </w:rPr>
              <w:lastRenderedPageBreak/>
              <w:t>801012О.99.0.БА81АЦ6001</w:t>
            </w:r>
          </w:p>
          <w:p w:rsidR="00777E31" w:rsidRPr="00D36BC5" w:rsidRDefault="00777E31" w:rsidP="00FE5993">
            <w:pPr>
              <w:widowControl w:val="0"/>
              <w:autoSpaceDE w:val="0"/>
              <w:autoSpaceDN w:val="0"/>
              <w:ind w:firstLine="0"/>
              <w:rPr>
                <w:rFonts w:cs="Times New Roman"/>
                <w:i/>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Не указано </w:t>
            </w:r>
          </w:p>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r w:rsidRPr="00D36BC5">
              <w:rPr>
                <w:rFonts w:cs="Times New Roman"/>
                <w:i/>
                <w:sz w:val="24"/>
                <w:szCs w:val="24"/>
                <w:lang w:eastAsia="ru-RU"/>
              </w:rPr>
              <w:t>Очная</w:t>
            </w: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4735" w:type="dxa"/>
            <w:vMerge/>
            <w:tcBorders>
              <w:left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p>
        </w:tc>
        <w:tc>
          <w:tcPr>
            <w:tcW w:w="1948" w:type="dxa"/>
            <w:vMerge/>
            <w:tcBorders>
              <w:left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p>
        </w:tc>
      </w:tr>
    </w:tbl>
    <w:p w:rsidR="00777E31" w:rsidRPr="00D36BC5" w:rsidRDefault="00777E31" w:rsidP="00777E31">
      <w:pPr>
        <w:widowControl w:val="0"/>
        <w:autoSpaceDE w:val="0"/>
        <w:autoSpaceDN w:val="0"/>
        <w:ind w:firstLine="0"/>
        <w:jc w:val="center"/>
        <w:rPr>
          <w:rFonts w:cs="Times New Roman"/>
          <w:sz w:val="24"/>
          <w:szCs w:val="24"/>
          <w:lang w:eastAsia="ru-RU"/>
        </w:rPr>
      </w:pPr>
    </w:p>
    <w:p w:rsidR="00777E31" w:rsidRPr="00D36BC5" w:rsidRDefault="00777E31" w:rsidP="00777E31">
      <w:pPr>
        <w:widowControl w:val="0"/>
        <w:autoSpaceDE w:val="0"/>
        <w:autoSpaceDN w:val="0"/>
        <w:ind w:firstLine="0"/>
        <w:jc w:val="center"/>
        <w:rPr>
          <w:rFonts w:cs="Times New Roman"/>
          <w:sz w:val="24"/>
          <w:szCs w:val="24"/>
          <w:lang w:eastAsia="ru-RU"/>
        </w:rPr>
      </w:pPr>
      <w:r>
        <w:rPr>
          <w:rFonts w:cs="Times New Roman"/>
          <w:sz w:val="24"/>
          <w:szCs w:val="24"/>
          <w:lang w:eastAsia="ru-RU"/>
        </w:rPr>
        <w:t>Раздел 2</w:t>
      </w:r>
    </w:p>
    <w:p w:rsidR="00777E31" w:rsidRPr="00D36BC5" w:rsidRDefault="00777E31" w:rsidP="00777E31">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Реализация основных общеобразовательных программ основного общего образования</w:t>
      </w:r>
    </w:p>
    <w:p w:rsidR="00777E31" w:rsidRPr="00D36BC5" w:rsidRDefault="00777E31" w:rsidP="00777E31">
      <w:pPr>
        <w:widowControl w:val="0"/>
        <w:autoSpaceDE w:val="0"/>
        <w:autoSpaceDN w:val="0"/>
        <w:ind w:firstLine="0"/>
        <w:jc w:val="center"/>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2"/>
        <w:gridCol w:w="7086"/>
      </w:tblGrid>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Наименование муниципальной  услуги</w:t>
            </w:r>
          </w:p>
        </w:tc>
        <w:tc>
          <w:tcPr>
            <w:tcW w:w="2396" w:type="pct"/>
          </w:tcPr>
          <w:p w:rsidR="00777E31" w:rsidRPr="00D36BC5" w:rsidRDefault="00777E31" w:rsidP="00FE5993">
            <w:pPr>
              <w:widowControl w:val="0"/>
              <w:autoSpaceDE w:val="0"/>
              <w:autoSpaceDN w:val="0"/>
              <w:jc w:val="center"/>
              <w:rPr>
                <w:rFonts w:cs="Times New Roman"/>
                <w:sz w:val="24"/>
                <w:szCs w:val="24"/>
                <w:lang w:eastAsia="ru-RU"/>
              </w:rPr>
            </w:pPr>
            <w:r w:rsidRPr="00D36BC5">
              <w:rPr>
                <w:rFonts w:cs="Times New Roman"/>
                <w:sz w:val="24"/>
                <w:szCs w:val="24"/>
                <w:lang w:eastAsia="ru-RU"/>
              </w:rPr>
              <w:t>Реализация основных общеобразовательных программ основного общего образования</w:t>
            </w:r>
          </w:p>
          <w:p w:rsidR="00777E31" w:rsidRPr="00D36BC5" w:rsidRDefault="00777E31" w:rsidP="00FE5993">
            <w:pPr>
              <w:widowControl w:val="0"/>
              <w:autoSpaceDE w:val="0"/>
              <w:autoSpaceDN w:val="0"/>
              <w:jc w:val="center"/>
              <w:rPr>
                <w:rFonts w:cs="Times New Roman"/>
                <w:sz w:val="24"/>
                <w:szCs w:val="24"/>
                <w:lang w:eastAsia="ru-RU"/>
              </w:rPr>
            </w:pPr>
          </w:p>
        </w:tc>
      </w:tr>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highlight w:val="yellow"/>
                <w:lang w:eastAsia="ru-RU"/>
              </w:rPr>
            </w:pPr>
            <w:r w:rsidRPr="00E40836">
              <w:rPr>
                <w:rFonts w:cs="Times New Roman"/>
                <w:sz w:val="24"/>
                <w:szCs w:val="24"/>
                <w:lang w:eastAsia="ru-RU"/>
              </w:rPr>
              <w:t>Код услуги по общероссийскому базовому (отраслевому) перечню или региональному перечню</w:t>
            </w:r>
            <w:r w:rsidRPr="00E40836">
              <w:rPr>
                <w:rFonts w:cs="Times New Roman"/>
                <w:sz w:val="24"/>
                <w:szCs w:val="24"/>
              </w:rPr>
              <w:t xml:space="preserve"> </w:t>
            </w:r>
          </w:p>
        </w:tc>
        <w:tc>
          <w:tcPr>
            <w:tcW w:w="2396" w:type="pct"/>
          </w:tcPr>
          <w:p w:rsidR="00777E31" w:rsidRPr="00E40836" w:rsidRDefault="00777E31" w:rsidP="00FE5993">
            <w:pPr>
              <w:widowControl w:val="0"/>
              <w:autoSpaceDE w:val="0"/>
              <w:autoSpaceDN w:val="0"/>
              <w:jc w:val="center"/>
              <w:rPr>
                <w:rFonts w:cs="Times New Roman"/>
                <w:sz w:val="24"/>
                <w:szCs w:val="24"/>
                <w:lang w:eastAsia="ru-RU"/>
              </w:rPr>
            </w:pPr>
            <w:r w:rsidRPr="00E40836">
              <w:rPr>
                <w:rFonts w:cs="Times New Roman"/>
                <w:sz w:val="24"/>
                <w:szCs w:val="24"/>
                <w:lang w:eastAsia="ru-RU"/>
              </w:rPr>
              <w:t>35</w:t>
            </w:r>
          </w:p>
          <w:p w:rsidR="00777E31" w:rsidRPr="00D36BC5" w:rsidRDefault="00777E31" w:rsidP="00FE5993">
            <w:pPr>
              <w:widowControl w:val="0"/>
              <w:autoSpaceDE w:val="0"/>
              <w:autoSpaceDN w:val="0"/>
              <w:jc w:val="center"/>
              <w:rPr>
                <w:rFonts w:cs="Times New Roman"/>
                <w:sz w:val="24"/>
                <w:szCs w:val="24"/>
                <w:highlight w:val="yellow"/>
                <w:lang w:eastAsia="ru-RU"/>
              </w:rPr>
            </w:pPr>
            <w:r w:rsidRPr="00E40836">
              <w:rPr>
                <w:rFonts w:cs="Times New Roman"/>
                <w:sz w:val="24"/>
                <w:szCs w:val="24"/>
                <w:lang w:eastAsia="ru-RU"/>
              </w:rPr>
              <w:t>БА96</w:t>
            </w:r>
          </w:p>
        </w:tc>
      </w:tr>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highlight w:val="yellow"/>
                <w:lang w:eastAsia="ru-RU"/>
              </w:rPr>
            </w:pPr>
            <w:r w:rsidRPr="00D36BC5">
              <w:rPr>
                <w:rFonts w:cs="Times New Roman"/>
                <w:sz w:val="24"/>
                <w:szCs w:val="24"/>
                <w:lang w:eastAsia="ru-RU"/>
              </w:rPr>
              <w:lastRenderedPageBreak/>
              <w:t xml:space="preserve">Категории потребителей муниципальной  услуги   </w:t>
            </w:r>
          </w:p>
        </w:tc>
        <w:tc>
          <w:tcPr>
            <w:tcW w:w="2396" w:type="pct"/>
          </w:tcPr>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Default="00777E31" w:rsidP="00FE5993">
            <w:pPr>
              <w:widowControl w:val="0"/>
              <w:autoSpaceDE w:val="0"/>
              <w:autoSpaceDN w:val="0"/>
              <w:jc w:val="center"/>
              <w:rPr>
                <w:rFonts w:cs="Times New Roman"/>
                <w:sz w:val="24"/>
                <w:szCs w:val="24"/>
                <w:lang w:eastAsia="ru-RU"/>
              </w:rPr>
            </w:pPr>
            <w:r w:rsidRPr="00D36BC5">
              <w:rPr>
                <w:rFonts w:cs="Times New Roman"/>
                <w:sz w:val="24"/>
                <w:szCs w:val="24"/>
                <w:lang w:eastAsia="ru-RU"/>
              </w:rPr>
              <w:t>Обучающиеся с ограниченными возможностями здоровья (ОВЗ)</w:t>
            </w:r>
          </w:p>
          <w:p w:rsidR="00777E31" w:rsidRPr="00D36BC5" w:rsidRDefault="00777E31" w:rsidP="00FE5993">
            <w:pPr>
              <w:widowControl w:val="0"/>
              <w:autoSpaceDE w:val="0"/>
              <w:autoSpaceDN w:val="0"/>
              <w:jc w:val="center"/>
              <w:rPr>
                <w:rFonts w:cs="Times New Roman"/>
                <w:sz w:val="24"/>
                <w:szCs w:val="24"/>
                <w:lang w:eastAsia="ru-RU"/>
              </w:rPr>
            </w:pPr>
            <w:r>
              <w:rPr>
                <w:rFonts w:cs="Times New Roman"/>
                <w:sz w:val="24"/>
                <w:szCs w:val="24"/>
                <w:lang w:eastAsia="ru-RU"/>
              </w:rPr>
              <w:t xml:space="preserve">Дети-инвалиды, проходящие </w:t>
            </w:r>
            <w:proofErr w:type="gramStart"/>
            <w:r>
              <w:rPr>
                <w:rFonts w:cs="Times New Roman"/>
                <w:sz w:val="24"/>
                <w:szCs w:val="24"/>
                <w:lang w:eastAsia="ru-RU"/>
              </w:rPr>
              <w:t>обучение по состоянию</w:t>
            </w:r>
            <w:proofErr w:type="gramEnd"/>
            <w:r>
              <w:rPr>
                <w:rFonts w:cs="Times New Roman"/>
                <w:sz w:val="24"/>
                <w:szCs w:val="24"/>
                <w:lang w:eastAsia="ru-RU"/>
              </w:rPr>
              <w:t xml:space="preserve"> здоровья на дому</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highlight w:val="yellow"/>
                <w:lang w:eastAsia="ru-RU"/>
              </w:rPr>
            </w:pPr>
          </w:p>
        </w:tc>
      </w:tr>
    </w:tbl>
    <w:p w:rsidR="00777E31" w:rsidRPr="00D36BC5" w:rsidRDefault="00777E31" w:rsidP="00777E31">
      <w:pPr>
        <w:widowControl w:val="0"/>
        <w:autoSpaceDE w:val="0"/>
        <w:autoSpaceDN w:val="0"/>
        <w:ind w:firstLine="0"/>
        <w:jc w:val="center"/>
        <w:rPr>
          <w:rFonts w:cs="Times New Roman"/>
          <w:sz w:val="24"/>
          <w:szCs w:val="24"/>
          <w:highlight w:val="yellow"/>
          <w:lang w:eastAsia="ru-RU"/>
        </w:rPr>
      </w:pPr>
    </w:p>
    <w:p w:rsidR="00777E31" w:rsidRPr="00D36BC5" w:rsidRDefault="00777E31" w:rsidP="00777E31">
      <w:pPr>
        <w:tabs>
          <w:tab w:val="left" w:pos="1134"/>
        </w:tabs>
        <w:spacing w:after="200" w:line="276" w:lineRule="auto"/>
        <w:contextualSpacing/>
        <w:rPr>
          <w:rFonts w:cs="Times New Roman"/>
          <w:sz w:val="24"/>
          <w:szCs w:val="24"/>
          <w:lang w:eastAsia="ru-RU"/>
        </w:rPr>
      </w:pPr>
      <w:r w:rsidRPr="00D36BC5">
        <w:rPr>
          <w:rFonts w:cs="Times New Roman"/>
          <w:sz w:val="24"/>
          <w:szCs w:val="24"/>
          <w:lang w:eastAsia="ru-RU"/>
        </w:rPr>
        <w:t>Показатели качества муниципальной  услуги:</w:t>
      </w:r>
    </w:p>
    <w:p w:rsidR="00777E31" w:rsidRPr="00D36BC5" w:rsidRDefault="00777E31" w:rsidP="00777E31">
      <w:pPr>
        <w:tabs>
          <w:tab w:val="left" w:pos="1134"/>
        </w:tabs>
        <w:spacing w:after="200" w:line="276" w:lineRule="auto"/>
        <w:contextualSpacing/>
        <w:rPr>
          <w:rFonts w:cs="Times New Roman"/>
          <w:sz w:val="24"/>
          <w:szCs w:val="24"/>
          <w:lang w:eastAsia="ru-RU"/>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1910"/>
        <w:gridCol w:w="1839"/>
        <w:gridCol w:w="2555"/>
        <w:gridCol w:w="1289"/>
        <w:gridCol w:w="1035"/>
        <w:gridCol w:w="775"/>
        <w:gridCol w:w="775"/>
        <w:gridCol w:w="1464"/>
      </w:tblGrid>
      <w:tr w:rsidR="00777E31" w:rsidRPr="00D36BC5" w:rsidTr="00FE5993">
        <w:tc>
          <w:tcPr>
            <w:tcW w:w="1066"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305"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качества муниципальной услуги</w:t>
            </w:r>
          </w:p>
        </w:tc>
        <w:tc>
          <w:tcPr>
            <w:tcW w:w="788"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качества муниципальной услуги</w:t>
            </w:r>
          </w:p>
        </w:tc>
        <w:tc>
          <w:tcPr>
            <w:tcW w:w="497"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w:t>
            </w:r>
            <w:r>
              <w:rPr>
                <w:rFonts w:cs="Times New Roman"/>
                <w:sz w:val="24"/>
                <w:szCs w:val="24"/>
                <w:lang w:eastAsia="ru-RU"/>
              </w:rPr>
              <w:t>ое (</w:t>
            </w:r>
            <w:proofErr w:type="gramStart"/>
            <w:r>
              <w:rPr>
                <w:rFonts w:cs="Times New Roman"/>
                <w:sz w:val="24"/>
                <w:szCs w:val="24"/>
                <w:lang w:eastAsia="ru-RU"/>
              </w:rPr>
              <w:t>возмож-ное</w:t>
            </w:r>
            <w:proofErr w:type="gramEnd"/>
            <w:r>
              <w:rPr>
                <w:rFonts w:cs="Times New Roman"/>
                <w:sz w:val="24"/>
                <w:szCs w:val="24"/>
                <w:lang w:eastAsia="ru-RU"/>
              </w:rPr>
              <w:t>) отклоне-ние,  %</w:t>
            </w:r>
            <w:r w:rsidRPr="00D36BC5">
              <w:rPr>
                <w:rFonts w:cs="Times New Roman"/>
                <w:sz w:val="24"/>
                <w:szCs w:val="24"/>
                <w:lang w:eastAsia="ru-RU"/>
              </w:rPr>
              <w:t>.</w:t>
            </w:r>
          </w:p>
        </w:tc>
      </w:tr>
      <w:tr w:rsidR="00777E31" w:rsidRPr="00D36BC5" w:rsidTr="00FE5993">
        <w:trPr>
          <w:trHeight w:val="20"/>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2022</w:t>
            </w:r>
            <w:r w:rsidRPr="00D36BC5">
              <w:rPr>
                <w:rFonts w:cs="Times New Roman"/>
                <w:sz w:val="24"/>
                <w:szCs w:val="24"/>
                <w:lang w:eastAsia="ru-RU"/>
              </w:rPr>
              <w:t xml:space="preserve">год </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2023</w:t>
            </w:r>
            <w:r w:rsidRPr="00D36BC5">
              <w:rPr>
                <w:rFonts w:cs="Times New Roman"/>
                <w:sz w:val="24"/>
                <w:szCs w:val="24"/>
                <w:lang w:eastAsia="ru-RU"/>
              </w:rPr>
              <w:t xml:space="preserve"> год </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 год </w:t>
            </w:r>
          </w:p>
        </w:tc>
        <w:tc>
          <w:tcPr>
            <w:tcW w:w="497"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rPr>
          <w:trHeight w:val="506"/>
        </w:trPr>
        <w:tc>
          <w:tcPr>
            <w:tcW w:w="1066" w:type="pct"/>
            <w:vMerge w:val="restart"/>
            <w:shd w:val="clear" w:color="auto" w:fill="auto"/>
          </w:tcPr>
          <w:p w:rsidR="00777E31" w:rsidRPr="00D36BC5" w:rsidRDefault="00777E31" w:rsidP="00FE5993">
            <w:pPr>
              <w:ind w:firstLine="0"/>
              <w:rPr>
                <w:rFonts w:cs="Times New Roman"/>
                <w:sz w:val="24"/>
                <w:szCs w:val="24"/>
              </w:rPr>
            </w:pPr>
            <w:r>
              <w:rPr>
                <w:rFonts w:cs="Times New Roman"/>
                <w:sz w:val="24"/>
                <w:szCs w:val="24"/>
              </w:rPr>
              <w:t>802111О.99.0.БА96АЧ08001</w:t>
            </w:r>
          </w:p>
        </w:tc>
        <w:tc>
          <w:tcPr>
            <w:tcW w:w="672" w:type="pct"/>
            <w:vMerge w:val="restart"/>
            <w:shd w:val="clear" w:color="auto" w:fill="auto"/>
          </w:tcPr>
          <w:p w:rsidR="00777E31" w:rsidRPr="00D36BC5" w:rsidRDefault="00777E31" w:rsidP="00FE5993">
            <w:pPr>
              <w:jc w:val="center"/>
              <w:rPr>
                <w:rFonts w:cs="Times New Roman"/>
                <w:sz w:val="24"/>
                <w:szCs w:val="24"/>
                <w:lang w:eastAsia="ru-RU"/>
              </w:rPr>
            </w:pPr>
            <w:r w:rsidRPr="00D36BC5">
              <w:rPr>
                <w:rFonts w:cs="Times New Roman"/>
                <w:sz w:val="24"/>
                <w:szCs w:val="24"/>
                <w:lang w:eastAsia="ru-RU"/>
              </w:rPr>
              <w:t>Не указано</w:t>
            </w:r>
          </w:p>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jc w:val="center"/>
              <w:rPr>
                <w:rFonts w:cs="Times New Roman"/>
                <w:sz w:val="24"/>
                <w:szCs w:val="24"/>
              </w:rPr>
            </w:pPr>
          </w:p>
        </w:tc>
        <w:tc>
          <w:tcPr>
            <w:tcW w:w="672" w:type="pct"/>
            <w:vMerge w:val="restart"/>
            <w:shd w:val="clear" w:color="auto" w:fill="auto"/>
          </w:tcPr>
          <w:p w:rsidR="00777E31" w:rsidRPr="00D36BC5" w:rsidRDefault="00777E31" w:rsidP="00FE5993">
            <w:pPr>
              <w:ind w:firstLine="0"/>
              <w:rPr>
                <w:rFonts w:cs="Times New Roman"/>
                <w:sz w:val="24"/>
                <w:szCs w:val="24"/>
              </w:rPr>
            </w:pPr>
            <w:r w:rsidRPr="00D36BC5">
              <w:rPr>
                <w:rFonts w:cs="Times New Roman"/>
                <w:sz w:val="24"/>
                <w:szCs w:val="24"/>
              </w:rPr>
              <w:t xml:space="preserve">               очная</w:t>
            </w: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rPr>
              <w:t xml:space="preserve">Уровень освоения </w:t>
            </w:r>
            <w:proofErr w:type="gramStart"/>
            <w:r w:rsidRPr="00D36BC5">
              <w:rPr>
                <w:rFonts w:cs="Times New Roman"/>
                <w:color w:val="000000"/>
                <w:sz w:val="24"/>
                <w:szCs w:val="24"/>
                <w:shd w:val="clear" w:color="auto" w:fill="E8F3F7"/>
              </w:rPr>
              <w:t>обучающимися</w:t>
            </w:r>
            <w:proofErr w:type="gramEnd"/>
            <w:r w:rsidRPr="00D36BC5">
              <w:rPr>
                <w:rFonts w:cs="Times New Roman"/>
                <w:color w:val="000000"/>
                <w:sz w:val="24"/>
                <w:szCs w:val="24"/>
                <w:shd w:val="clear" w:color="auto" w:fill="E8F3F7"/>
              </w:rPr>
              <w:t xml:space="preserve"> основной общеобразовательной программы основного  общего образования по завершении второй ступени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383"/>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rPr>
              <w:t>Полнота реализации основной общеобразовательной программы основного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383"/>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color w:val="000000"/>
                <w:sz w:val="24"/>
                <w:szCs w:val="24"/>
                <w:shd w:val="clear" w:color="auto" w:fill="E8F3F7"/>
              </w:rPr>
              <w:t xml:space="preserve">Уровень соответствия учебного плана </w:t>
            </w:r>
            <w:r w:rsidRPr="00D36BC5">
              <w:rPr>
                <w:rFonts w:cs="Times New Roman"/>
                <w:color w:val="000000"/>
                <w:sz w:val="24"/>
                <w:szCs w:val="24"/>
                <w:shd w:val="clear" w:color="auto" w:fill="E8F3F7"/>
              </w:rPr>
              <w:lastRenderedPageBreak/>
              <w:t>общеобразовательного учреждения требованиям федерального базисного учебного плана</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460"/>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color w:val="000000"/>
                <w:sz w:val="24"/>
                <w:szCs w:val="24"/>
                <w:shd w:val="clear" w:color="auto" w:fill="E8F3F7"/>
                <w:lang w:eastAsia="ru-RU"/>
              </w:rPr>
            </w:pPr>
            <w:r w:rsidRPr="00D36BC5">
              <w:rPr>
                <w:rFonts w:cs="Times New Roman"/>
                <w:color w:val="000000"/>
                <w:sz w:val="24"/>
                <w:szCs w:val="24"/>
                <w:shd w:val="clear" w:color="auto" w:fill="E8F3F7"/>
                <w:lang w:eastAsia="ru-RU"/>
              </w:rPr>
              <w:t>Доля родителей (законных представителей), удовлетворенных условиями и качеством предоставляемой услуги</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100</w:t>
            </w:r>
            <w:r w:rsidRPr="00D36BC5">
              <w:rPr>
                <w:rFonts w:cs="Times New Roman"/>
                <w:sz w:val="24"/>
                <w:szCs w:val="24"/>
                <w:lang w:eastAsia="ru-RU"/>
              </w:rPr>
              <w:t>%</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429"/>
        </w:trPr>
        <w:tc>
          <w:tcPr>
            <w:tcW w:w="1066" w:type="pct"/>
            <w:vMerge/>
            <w:shd w:val="clear" w:color="auto" w:fill="auto"/>
          </w:tcPr>
          <w:p w:rsidR="00777E31" w:rsidRPr="00D36BC5" w:rsidRDefault="00777E31" w:rsidP="00FE5993">
            <w:pPr>
              <w:rPr>
                <w:rFonts w:cs="Times New Roman"/>
                <w:sz w:val="24"/>
                <w:szCs w:val="24"/>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ind w:firstLine="0"/>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rPr>
                <w:rFonts w:cs="Times New Roman"/>
                <w:color w:val="000000"/>
                <w:sz w:val="24"/>
                <w:szCs w:val="24"/>
                <w:shd w:val="clear" w:color="auto" w:fill="E8F3F7"/>
                <w:lang w:eastAsia="ru-RU"/>
              </w:rPr>
            </w:pPr>
            <w:r w:rsidRPr="00D36BC5">
              <w:rPr>
                <w:rFonts w:cs="Times New Roman"/>
                <w:color w:val="000000"/>
                <w:sz w:val="24"/>
                <w:szCs w:val="24"/>
                <w:shd w:val="clear" w:color="auto" w:fill="E8F3F7"/>
                <w:lang w:eastAsia="ru-RU"/>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r>
      <w:tr w:rsidR="00777E31" w:rsidRPr="00D36BC5" w:rsidTr="00FE5993">
        <w:trPr>
          <w:trHeight w:val="399"/>
        </w:trPr>
        <w:tc>
          <w:tcPr>
            <w:tcW w:w="1066" w:type="pct"/>
            <w:vMerge w:val="restart"/>
            <w:shd w:val="clear" w:color="auto" w:fill="auto"/>
          </w:tcPr>
          <w:p w:rsidR="00777E31" w:rsidRPr="00E40836" w:rsidRDefault="00777E31" w:rsidP="00FE5993">
            <w:pPr>
              <w:ind w:firstLine="0"/>
              <w:rPr>
                <w:rFonts w:cs="Times New Roman"/>
                <w:sz w:val="24"/>
                <w:szCs w:val="24"/>
              </w:rPr>
            </w:pPr>
            <w:r w:rsidRPr="00E40836">
              <w:rPr>
                <w:rFonts w:cs="Times New Roman"/>
                <w:sz w:val="24"/>
                <w:szCs w:val="24"/>
              </w:rPr>
              <w:t>802111О.99.0.БА96АА00001</w:t>
            </w:r>
          </w:p>
          <w:p w:rsidR="00777E31" w:rsidRPr="00D36BC5" w:rsidRDefault="00777E31" w:rsidP="00FE5993">
            <w:pPr>
              <w:rPr>
                <w:rFonts w:cs="Times New Roman"/>
                <w:sz w:val="24"/>
                <w:szCs w:val="24"/>
                <w:highlight w:val="yellow"/>
              </w:rPr>
            </w:pP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 xml:space="preserve">Обучающиеся с ограниченными возможностями </w:t>
            </w:r>
            <w:r>
              <w:rPr>
                <w:rFonts w:cs="Times New Roman"/>
                <w:sz w:val="24"/>
                <w:szCs w:val="24"/>
                <w:lang w:eastAsia="ru-RU"/>
              </w:rPr>
              <w:t xml:space="preserve">здоровья (ОВЗ) </w:t>
            </w:r>
          </w:p>
          <w:p w:rsidR="00777E31" w:rsidRPr="00D36BC5" w:rsidRDefault="00777E31" w:rsidP="00FE5993">
            <w:pPr>
              <w:rPr>
                <w:rFonts w:cs="Times New Roman"/>
                <w:sz w:val="24"/>
                <w:szCs w:val="24"/>
                <w:highlight w:val="yellow"/>
              </w:rPr>
            </w:pPr>
          </w:p>
        </w:tc>
        <w:tc>
          <w:tcPr>
            <w:tcW w:w="672" w:type="pct"/>
            <w:vMerge w:val="restart"/>
            <w:shd w:val="clear" w:color="auto" w:fill="auto"/>
          </w:tcPr>
          <w:p w:rsidR="00777E31" w:rsidRPr="00D36BC5" w:rsidRDefault="00777E31" w:rsidP="00FE5993">
            <w:pPr>
              <w:rPr>
                <w:rFonts w:cs="Times New Roman"/>
                <w:sz w:val="24"/>
                <w:szCs w:val="24"/>
                <w:highlight w:val="yellow"/>
              </w:rPr>
            </w:pPr>
            <w:r w:rsidRPr="00D36BC5">
              <w:rPr>
                <w:rFonts w:cs="Times New Roman"/>
                <w:sz w:val="24"/>
                <w:szCs w:val="24"/>
              </w:rPr>
              <w:lastRenderedPageBreak/>
              <w:t>очная</w:t>
            </w: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 xml:space="preserve">Уровень освоения </w:t>
            </w:r>
            <w:proofErr w:type="gramStart"/>
            <w:r w:rsidRPr="00D36BC5">
              <w:rPr>
                <w:rFonts w:cs="Times New Roman"/>
                <w:color w:val="000000"/>
                <w:sz w:val="24"/>
                <w:szCs w:val="24"/>
                <w:shd w:val="clear" w:color="auto" w:fill="E8F3F7"/>
              </w:rPr>
              <w:t>обучающимися</w:t>
            </w:r>
            <w:proofErr w:type="gramEnd"/>
            <w:r w:rsidRPr="00D36BC5">
              <w:rPr>
                <w:rFonts w:cs="Times New Roman"/>
                <w:color w:val="000000"/>
                <w:sz w:val="24"/>
                <w:szCs w:val="24"/>
                <w:shd w:val="clear" w:color="auto" w:fill="E8F3F7"/>
              </w:rPr>
              <w:t xml:space="preserve"> основной общеобразовательной </w:t>
            </w:r>
            <w:r w:rsidRPr="00D36BC5">
              <w:rPr>
                <w:rFonts w:cs="Times New Roman"/>
                <w:color w:val="000000"/>
                <w:sz w:val="24"/>
                <w:szCs w:val="24"/>
                <w:shd w:val="clear" w:color="auto" w:fill="E8F3F7"/>
              </w:rPr>
              <w:lastRenderedPageBreak/>
              <w:t>программы основного общего образования по завершении второй  ступени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5"/>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Полнота реализации основной общеобразовательной программы основного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6"/>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Уровень соответствия учебного плана общеобразовательного учреждения требованиям федерального базисного учебного плана</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521"/>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Доля родителей (законных представителей), удовлетворенных условиями и качеством предоставляемой услуги</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506"/>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 xml:space="preserve">Доля своевременно устраненных общеобразовательным учреждением нарушений, выявленных в результате проверок органами </w:t>
            </w:r>
            <w:r w:rsidRPr="00D36BC5">
              <w:rPr>
                <w:rFonts w:cs="Times New Roman"/>
                <w:color w:val="000000"/>
                <w:sz w:val="24"/>
                <w:szCs w:val="24"/>
                <w:shd w:val="clear" w:color="auto" w:fill="E8F3F7"/>
                <w:lang w:eastAsia="ru-RU"/>
              </w:rPr>
              <w:lastRenderedPageBreak/>
              <w:t>исполнительной власти субъектов Российской Федерации, осуществляющими функции по контролю и надзору в сфере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399"/>
        </w:trPr>
        <w:tc>
          <w:tcPr>
            <w:tcW w:w="1066" w:type="pct"/>
            <w:vMerge w:val="restart"/>
            <w:shd w:val="clear" w:color="auto" w:fill="auto"/>
          </w:tcPr>
          <w:p w:rsidR="00777E31" w:rsidRPr="00D36BC5" w:rsidRDefault="00777E31" w:rsidP="00FE5993">
            <w:pPr>
              <w:ind w:firstLine="0"/>
              <w:rPr>
                <w:rFonts w:cs="Times New Roman"/>
                <w:sz w:val="24"/>
                <w:szCs w:val="24"/>
                <w:highlight w:val="yellow"/>
              </w:rPr>
            </w:pPr>
            <w:r w:rsidRPr="009205D3">
              <w:rPr>
                <w:rFonts w:cs="Times New Roman"/>
                <w:sz w:val="24"/>
                <w:szCs w:val="24"/>
              </w:rPr>
              <w:lastRenderedPageBreak/>
              <w:t>851200О.99.0.ББ04АЖ00000</w:t>
            </w:r>
          </w:p>
        </w:tc>
        <w:tc>
          <w:tcPr>
            <w:tcW w:w="67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 xml:space="preserve">Дети-инвалиды, проходящие </w:t>
            </w:r>
            <w:proofErr w:type="gramStart"/>
            <w:r>
              <w:rPr>
                <w:rFonts w:cs="Times New Roman"/>
                <w:sz w:val="24"/>
                <w:szCs w:val="24"/>
                <w:lang w:eastAsia="ru-RU"/>
              </w:rPr>
              <w:t>обучение по состоянию</w:t>
            </w:r>
            <w:proofErr w:type="gramEnd"/>
            <w:r>
              <w:rPr>
                <w:rFonts w:cs="Times New Roman"/>
                <w:sz w:val="24"/>
                <w:szCs w:val="24"/>
                <w:lang w:eastAsia="ru-RU"/>
              </w:rPr>
              <w:t xml:space="preserve"> здоровья на дому</w:t>
            </w:r>
          </w:p>
          <w:p w:rsidR="00777E31" w:rsidRPr="00D36BC5" w:rsidRDefault="00777E31" w:rsidP="00FE5993">
            <w:pPr>
              <w:rPr>
                <w:rFonts w:cs="Times New Roman"/>
                <w:sz w:val="24"/>
                <w:szCs w:val="24"/>
                <w:highlight w:val="yellow"/>
              </w:rPr>
            </w:pPr>
          </w:p>
        </w:tc>
        <w:tc>
          <w:tcPr>
            <w:tcW w:w="672" w:type="pct"/>
            <w:vMerge w:val="restart"/>
            <w:shd w:val="clear" w:color="auto" w:fill="auto"/>
          </w:tcPr>
          <w:p w:rsidR="00777E31" w:rsidRPr="00D36BC5" w:rsidRDefault="00777E31" w:rsidP="00FE5993">
            <w:pPr>
              <w:rPr>
                <w:rFonts w:cs="Times New Roman"/>
                <w:sz w:val="24"/>
                <w:szCs w:val="24"/>
                <w:highlight w:val="yellow"/>
              </w:rPr>
            </w:pPr>
            <w:r w:rsidRPr="00D36BC5">
              <w:rPr>
                <w:rFonts w:cs="Times New Roman"/>
                <w:sz w:val="24"/>
                <w:szCs w:val="24"/>
              </w:rPr>
              <w:t>очная</w:t>
            </w: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 xml:space="preserve">Уровень освоения </w:t>
            </w:r>
            <w:proofErr w:type="gramStart"/>
            <w:r w:rsidRPr="00D36BC5">
              <w:rPr>
                <w:rFonts w:cs="Times New Roman"/>
                <w:color w:val="000000"/>
                <w:sz w:val="24"/>
                <w:szCs w:val="24"/>
                <w:shd w:val="clear" w:color="auto" w:fill="E8F3F7"/>
              </w:rPr>
              <w:t>обучающимися</w:t>
            </w:r>
            <w:proofErr w:type="gramEnd"/>
            <w:r w:rsidRPr="00D36BC5">
              <w:rPr>
                <w:rFonts w:cs="Times New Roman"/>
                <w:color w:val="000000"/>
                <w:sz w:val="24"/>
                <w:szCs w:val="24"/>
                <w:shd w:val="clear" w:color="auto" w:fill="E8F3F7"/>
              </w:rPr>
              <w:t xml:space="preserve"> основной общеобразовательной программы основного общего образования по завершении второй  ступени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5"/>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Полнота реализации основной общеобразовательной программы основного общего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6"/>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Уровень соответствия учебного плана общеобразовательного учреждения требованиям федерального базисного учебного плана</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521"/>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 xml:space="preserve">Доля родителей (законных представителей), удовлетворенных </w:t>
            </w:r>
            <w:r w:rsidRPr="00D36BC5">
              <w:rPr>
                <w:rFonts w:cs="Times New Roman"/>
                <w:color w:val="000000"/>
                <w:sz w:val="24"/>
                <w:szCs w:val="24"/>
                <w:shd w:val="clear" w:color="auto" w:fill="E8F3F7"/>
                <w:lang w:eastAsia="ru-RU"/>
              </w:rPr>
              <w:lastRenderedPageBreak/>
              <w:t>условиями и качеством предоставляемой услуги</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w:t>
            </w:r>
            <w:r w:rsidRPr="00D36BC5">
              <w:rPr>
                <w:rFonts w:cs="Times New Roman"/>
                <w:sz w:val="24"/>
                <w:szCs w:val="24"/>
                <w:lang w:eastAsia="ru-RU"/>
              </w:rPr>
              <w:t>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506"/>
        </w:trPr>
        <w:tc>
          <w:tcPr>
            <w:tcW w:w="1066" w:type="pct"/>
            <w:vMerge/>
            <w:shd w:val="clear" w:color="auto" w:fill="auto"/>
          </w:tcPr>
          <w:p w:rsidR="00777E31" w:rsidRPr="00D36BC5" w:rsidRDefault="00777E31" w:rsidP="00FE5993">
            <w:pPr>
              <w:rPr>
                <w:rFonts w:cs="Times New Roman"/>
                <w:sz w:val="24"/>
                <w:szCs w:val="24"/>
                <w:highlight w:val="yellow"/>
              </w:rPr>
            </w:pPr>
          </w:p>
        </w:tc>
        <w:tc>
          <w:tcPr>
            <w:tcW w:w="67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72" w:type="pct"/>
            <w:vMerge/>
            <w:shd w:val="clear" w:color="auto" w:fill="auto"/>
          </w:tcPr>
          <w:p w:rsidR="00777E31" w:rsidRPr="00D36BC5" w:rsidRDefault="00777E31" w:rsidP="00FE5993">
            <w:pPr>
              <w:rPr>
                <w:rFonts w:cs="Times New Roman"/>
                <w:sz w:val="24"/>
                <w:szCs w:val="24"/>
              </w:rPr>
            </w:pPr>
          </w:p>
        </w:tc>
        <w:tc>
          <w:tcPr>
            <w:tcW w:w="867"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43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bl>
    <w:p w:rsidR="00777E31" w:rsidRPr="00D36BC5" w:rsidRDefault="00777E31" w:rsidP="00777E31">
      <w:pPr>
        <w:tabs>
          <w:tab w:val="left" w:pos="1134"/>
        </w:tabs>
        <w:rPr>
          <w:rFonts w:cs="Times New Roman"/>
          <w:sz w:val="24"/>
          <w:szCs w:val="24"/>
          <w:highlight w:val="yellow"/>
          <w:lang w:eastAsia="ru-RU"/>
        </w:rPr>
      </w:pPr>
    </w:p>
    <w:p w:rsidR="00777E31" w:rsidRPr="00D36BC5" w:rsidRDefault="00777E31" w:rsidP="00777E31">
      <w:pPr>
        <w:tabs>
          <w:tab w:val="left" w:pos="1134"/>
        </w:tabs>
        <w:rPr>
          <w:rFonts w:cs="Times New Roman"/>
          <w:sz w:val="24"/>
          <w:szCs w:val="24"/>
          <w:lang w:eastAsia="ru-RU"/>
        </w:rPr>
      </w:pPr>
      <w:r w:rsidRPr="00D36BC5">
        <w:rPr>
          <w:rFonts w:cs="Times New Roman"/>
          <w:sz w:val="24"/>
          <w:szCs w:val="24"/>
          <w:lang w:eastAsia="ru-RU"/>
        </w:rPr>
        <w:t>:</w:t>
      </w:r>
    </w:p>
    <w:p w:rsidR="00777E31" w:rsidRPr="00D36BC5" w:rsidRDefault="00777E31" w:rsidP="00777E31">
      <w:pPr>
        <w:tabs>
          <w:tab w:val="left" w:pos="1134"/>
        </w:tabs>
        <w:rPr>
          <w:rFonts w:cs="Times New Roman"/>
          <w:sz w:val="24"/>
          <w:szCs w:val="24"/>
          <w:highlight w:val="yellow"/>
          <w:lang w:eastAsia="ru-RU"/>
        </w:rPr>
      </w:pPr>
    </w:p>
    <w:p w:rsidR="00777E31" w:rsidRPr="00D36BC5" w:rsidRDefault="00777E31" w:rsidP="00777E31">
      <w:pPr>
        <w:tabs>
          <w:tab w:val="left" w:pos="1134"/>
        </w:tabs>
        <w:rPr>
          <w:rFonts w:cs="Times New Roman"/>
          <w:sz w:val="24"/>
          <w:szCs w:val="24"/>
          <w:lang w:eastAsia="ru-RU"/>
        </w:rPr>
      </w:pPr>
      <w:r w:rsidRPr="00D36BC5">
        <w:rPr>
          <w:rFonts w:cs="Times New Roman"/>
          <w:sz w:val="24"/>
          <w:szCs w:val="24"/>
          <w:lang w:eastAsia="ru-RU"/>
        </w:rPr>
        <w:t>Показатели объема муниципальной  услуги:</w:t>
      </w:r>
    </w:p>
    <w:p w:rsidR="00777E31" w:rsidRPr="00D36BC5" w:rsidRDefault="00777E31" w:rsidP="00777E31">
      <w:pPr>
        <w:tabs>
          <w:tab w:val="left" w:pos="1134"/>
        </w:tabs>
        <w:rPr>
          <w:rFonts w:cs="Times New Roman"/>
          <w:sz w:val="24"/>
          <w:szCs w:val="24"/>
          <w:lang w:eastAsia="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1914"/>
        <w:gridCol w:w="1853"/>
        <w:gridCol w:w="2362"/>
        <w:gridCol w:w="1292"/>
        <w:gridCol w:w="1037"/>
        <w:gridCol w:w="1037"/>
        <w:gridCol w:w="696"/>
        <w:gridCol w:w="1467"/>
      </w:tblGrid>
      <w:tr w:rsidR="00777E31" w:rsidRPr="00D36BC5" w:rsidTr="00FE5993">
        <w:tc>
          <w:tcPr>
            <w:tcW w:w="614"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763"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754"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417"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объема муниципальной  услуги</w:t>
            </w:r>
          </w:p>
        </w:tc>
        <w:tc>
          <w:tcPr>
            <w:tcW w:w="886"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объема  муниципальной услуги</w:t>
            </w:r>
          </w:p>
        </w:tc>
        <w:tc>
          <w:tcPr>
            <w:tcW w:w="566"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w:t>
            </w:r>
            <w:r>
              <w:rPr>
                <w:rFonts w:cs="Times New Roman"/>
                <w:sz w:val="24"/>
                <w:szCs w:val="24"/>
                <w:lang w:eastAsia="ru-RU"/>
              </w:rPr>
              <w:t>ое (</w:t>
            </w:r>
            <w:proofErr w:type="gramStart"/>
            <w:r>
              <w:rPr>
                <w:rFonts w:cs="Times New Roman"/>
                <w:sz w:val="24"/>
                <w:szCs w:val="24"/>
                <w:lang w:eastAsia="ru-RU"/>
              </w:rPr>
              <w:t>возмож-ное</w:t>
            </w:r>
            <w:proofErr w:type="gramEnd"/>
            <w:r>
              <w:rPr>
                <w:rFonts w:cs="Times New Roman"/>
                <w:sz w:val="24"/>
                <w:szCs w:val="24"/>
                <w:lang w:eastAsia="ru-RU"/>
              </w:rPr>
              <w:t>) отклоне-ние,  %</w:t>
            </w:r>
            <w:r w:rsidRPr="00D36BC5">
              <w:rPr>
                <w:rFonts w:cs="Times New Roman"/>
                <w:sz w:val="24"/>
                <w:szCs w:val="24"/>
                <w:lang w:eastAsia="ru-RU"/>
              </w:rPr>
              <w:t>.</w:t>
            </w:r>
          </w:p>
        </w:tc>
      </w:tr>
      <w:tr w:rsidR="00777E31" w:rsidRPr="00D36BC5" w:rsidTr="00FE5993">
        <w:trPr>
          <w:trHeight w:val="20"/>
        </w:trPr>
        <w:tc>
          <w:tcPr>
            <w:tcW w:w="614" w:type="pct"/>
            <w:vMerge/>
            <w:shd w:val="clear" w:color="auto" w:fill="auto"/>
          </w:tcPr>
          <w:p w:rsidR="00777E31" w:rsidRPr="00D36BC5" w:rsidRDefault="00777E31" w:rsidP="00FE5993">
            <w:pPr>
              <w:rPr>
                <w:rFonts w:cs="Times New Roman"/>
                <w:sz w:val="24"/>
                <w:szCs w:val="24"/>
              </w:rPr>
            </w:pPr>
          </w:p>
        </w:tc>
        <w:tc>
          <w:tcPr>
            <w:tcW w:w="763" w:type="pct"/>
            <w:vMerge/>
            <w:shd w:val="clear" w:color="auto" w:fill="auto"/>
          </w:tcPr>
          <w:p w:rsidR="00777E31" w:rsidRPr="00D36BC5" w:rsidRDefault="00777E31" w:rsidP="00FE5993">
            <w:pPr>
              <w:rPr>
                <w:rFonts w:cs="Times New Roman"/>
                <w:sz w:val="24"/>
                <w:szCs w:val="24"/>
              </w:rPr>
            </w:pPr>
          </w:p>
        </w:tc>
        <w:tc>
          <w:tcPr>
            <w:tcW w:w="754" w:type="pct"/>
            <w:vMerge/>
            <w:shd w:val="clear" w:color="auto" w:fill="auto"/>
          </w:tcPr>
          <w:p w:rsidR="00777E31" w:rsidRPr="00D36BC5" w:rsidRDefault="00777E31" w:rsidP="00FE5993">
            <w:pPr>
              <w:rPr>
                <w:rFonts w:cs="Times New Roman"/>
                <w:sz w:val="24"/>
                <w:szCs w:val="24"/>
              </w:rPr>
            </w:pPr>
          </w:p>
        </w:tc>
        <w:tc>
          <w:tcPr>
            <w:tcW w:w="920"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27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2022</w:t>
            </w:r>
            <w:r w:rsidRPr="00D36BC5">
              <w:rPr>
                <w:rFonts w:cs="Times New Roman"/>
                <w:sz w:val="24"/>
                <w:szCs w:val="24"/>
                <w:lang w:eastAsia="ru-RU"/>
              </w:rPr>
              <w:t xml:space="preserve">год </w:t>
            </w:r>
          </w:p>
        </w:tc>
        <w:tc>
          <w:tcPr>
            <w:tcW w:w="30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2023</w:t>
            </w:r>
            <w:r w:rsidRPr="00D36BC5">
              <w:rPr>
                <w:rFonts w:cs="Times New Roman"/>
                <w:sz w:val="24"/>
                <w:szCs w:val="24"/>
                <w:lang w:eastAsia="ru-RU"/>
              </w:rPr>
              <w:t xml:space="preserve">год </w:t>
            </w:r>
          </w:p>
        </w:tc>
        <w:tc>
          <w:tcPr>
            <w:tcW w:w="30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 год </w:t>
            </w:r>
          </w:p>
        </w:tc>
        <w:tc>
          <w:tcPr>
            <w:tcW w:w="566"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c>
          <w:tcPr>
            <w:tcW w:w="614" w:type="pct"/>
            <w:shd w:val="clear" w:color="auto" w:fill="auto"/>
          </w:tcPr>
          <w:p w:rsidR="00777E31" w:rsidRPr="00E40836" w:rsidRDefault="00777E31" w:rsidP="00FE5993">
            <w:pPr>
              <w:ind w:firstLine="0"/>
              <w:rPr>
                <w:rFonts w:cs="Times New Roman"/>
                <w:sz w:val="24"/>
                <w:szCs w:val="24"/>
              </w:rPr>
            </w:pPr>
            <w:r w:rsidRPr="00E40836">
              <w:rPr>
                <w:rFonts w:cs="Times New Roman"/>
                <w:sz w:val="24"/>
                <w:szCs w:val="24"/>
              </w:rPr>
              <w:t>802111О.99.0.БА96АА00001</w:t>
            </w:r>
          </w:p>
          <w:p w:rsidR="00777E31" w:rsidRPr="00D36BC5" w:rsidRDefault="00777E31" w:rsidP="00FE5993">
            <w:pPr>
              <w:widowControl w:val="0"/>
              <w:autoSpaceDE w:val="0"/>
              <w:autoSpaceDN w:val="0"/>
              <w:ind w:firstLine="0"/>
              <w:jc w:val="center"/>
              <w:rPr>
                <w:rFonts w:cs="Times New Roman"/>
                <w:sz w:val="24"/>
                <w:szCs w:val="24"/>
                <w:lang w:eastAsia="ru-RU"/>
              </w:rPr>
            </w:pPr>
          </w:p>
        </w:tc>
        <w:tc>
          <w:tcPr>
            <w:tcW w:w="7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eastAsia="Calibri" w:cs="Times New Roman"/>
                <w:sz w:val="24"/>
                <w:szCs w:val="24"/>
              </w:rPr>
              <w:t xml:space="preserve">Обучающиеся с </w:t>
            </w:r>
            <w:r w:rsidRPr="00D36BC5">
              <w:rPr>
                <w:rFonts w:eastAsia="Calibri" w:cs="Times New Roman"/>
                <w:sz w:val="24"/>
                <w:szCs w:val="24"/>
              </w:rPr>
              <w:lastRenderedPageBreak/>
              <w:t>ограниченными возможностями здоровья</w:t>
            </w:r>
          </w:p>
        </w:tc>
        <w:tc>
          <w:tcPr>
            <w:tcW w:w="754"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очная</w:t>
            </w:r>
          </w:p>
        </w:tc>
        <w:tc>
          <w:tcPr>
            <w:tcW w:w="920"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Число </w:t>
            </w:r>
            <w:proofErr w:type="gramStart"/>
            <w:r w:rsidRPr="00D36BC5">
              <w:rPr>
                <w:rFonts w:cs="Times New Roman"/>
                <w:sz w:val="24"/>
                <w:szCs w:val="24"/>
                <w:lang w:eastAsia="ru-RU"/>
              </w:rPr>
              <w:t>обучающихся</w:t>
            </w:r>
            <w:proofErr w:type="gramEnd"/>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человек</w:t>
            </w:r>
          </w:p>
        </w:tc>
        <w:tc>
          <w:tcPr>
            <w:tcW w:w="27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c>
          <w:tcPr>
            <w:tcW w:w="30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c>
          <w:tcPr>
            <w:tcW w:w="30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w:t>
            </w:r>
          </w:p>
        </w:tc>
        <w:tc>
          <w:tcPr>
            <w:tcW w:w="56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6</w:t>
            </w:r>
          </w:p>
        </w:tc>
      </w:tr>
      <w:tr w:rsidR="00777E31" w:rsidRPr="00D36BC5" w:rsidTr="00FE5993">
        <w:trPr>
          <w:trHeight w:val="2099"/>
        </w:trPr>
        <w:tc>
          <w:tcPr>
            <w:tcW w:w="614"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rPr>
              <w:lastRenderedPageBreak/>
              <w:t>802111О.99.0.БА96АЧ08001</w:t>
            </w:r>
          </w:p>
        </w:tc>
        <w:tc>
          <w:tcPr>
            <w:tcW w:w="76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Не указано </w:t>
            </w:r>
          </w:p>
          <w:p w:rsidR="00777E31" w:rsidRPr="00D36BC5" w:rsidRDefault="00777E31" w:rsidP="00FE5993">
            <w:pPr>
              <w:widowControl w:val="0"/>
              <w:autoSpaceDE w:val="0"/>
              <w:autoSpaceDN w:val="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tc>
        <w:tc>
          <w:tcPr>
            <w:tcW w:w="754"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tc>
        <w:tc>
          <w:tcPr>
            <w:tcW w:w="920"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Число </w:t>
            </w:r>
            <w:proofErr w:type="gramStart"/>
            <w:r w:rsidRPr="00D36BC5">
              <w:rPr>
                <w:rFonts w:cs="Times New Roman"/>
                <w:sz w:val="24"/>
                <w:szCs w:val="24"/>
                <w:lang w:eastAsia="ru-RU"/>
              </w:rPr>
              <w:t>обучающихся</w:t>
            </w:r>
            <w:proofErr w:type="gramEnd"/>
          </w:p>
        </w:tc>
        <w:tc>
          <w:tcPr>
            <w:tcW w:w="49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человек</w:t>
            </w:r>
          </w:p>
        </w:tc>
        <w:tc>
          <w:tcPr>
            <w:tcW w:w="27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32</w:t>
            </w:r>
          </w:p>
        </w:tc>
        <w:tc>
          <w:tcPr>
            <w:tcW w:w="30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34</w:t>
            </w:r>
          </w:p>
        </w:tc>
        <w:tc>
          <w:tcPr>
            <w:tcW w:w="30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28</w:t>
            </w:r>
          </w:p>
        </w:tc>
        <w:tc>
          <w:tcPr>
            <w:tcW w:w="56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6</w:t>
            </w:r>
          </w:p>
        </w:tc>
      </w:tr>
      <w:tr w:rsidR="00777E31" w:rsidRPr="00D36BC5" w:rsidTr="00FE5993">
        <w:trPr>
          <w:trHeight w:val="1750"/>
        </w:trPr>
        <w:tc>
          <w:tcPr>
            <w:tcW w:w="614" w:type="pct"/>
            <w:shd w:val="clear" w:color="auto" w:fill="auto"/>
          </w:tcPr>
          <w:p w:rsidR="00777E31" w:rsidRDefault="00777E31" w:rsidP="00FE5993">
            <w:pPr>
              <w:widowControl w:val="0"/>
              <w:autoSpaceDE w:val="0"/>
              <w:autoSpaceDN w:val="0"/>
              <w:ind w:firstLine="0"/>
              <w:jc w:val="both"/>
              <w:rPr>
                <w:rFonts w:cs="Times New Roman"/>
                <w:sz w:val="24"/>
                <w:szCs w:val="24"/>
              </w:rPr>
            </w:pPr>
            <w:r w:rsidRPr="009205D3">
              <w:rPr>
                <w:rFonts w:cs="Times New Roman"/>
                <w:sz w:val="24"/>
                <w:szCs w:val="24"/>
              </w:rPr>
              <w:t>851200О.99.0.ББ04АЖ00000</w:t>
            </w:r>
          </w:p>
        </w:tc>
        <w:tc>
          <w:tcPr>
            <w:tcW w:w="763" w:type="pct"/>
            <w:shd w:val="clear" w:color="auto" w:fill="auto"/>
          </w:tcPr>
          <w:p w:rsidR="00777E31"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 xml:space="preserve">Дети-инвалиды, проходящие </w:t>
            </w:r>
            <w:proofErr w:type="gramStart"/>
            <w:r>
              <w:rPr>
                <w:rFonts w:cs="Times New Roman"/>
                <w:sz w:val="24"/>
                <w:szCs w:val="24"/>
                <w:lang w:eastAsia="ru-RU"/>
              </w:rPr>
              <w:t>обучение по состоянию</w:t>
            </w:r>
            <w:proofErr w:type="gramEnd"/>
            <w:r>
              <w:rPr>
                <w:rFonts w:cs="Times New Roman"/>
                <w:sz w:val="24"/>
                <w:szCs w:val="24"/>
                <w:lang w:eastAsia="ru-RU"/>
              </w:rPr>
              <w:t xml:space="preserve"> здоровья на дому</w:t>
            </w: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jc w:val="center"/>
              <w:rPr>
                <w:rFonts w:cs="Times New Roman"/>
                <w:sz w:val="24"/>
                <w:szCs w:val="24"/>
                <w:lang w:eastAsia="ru-RU"/>
              </w:rPr>
            </w:pPr>
          </w:p>
        </w:tc>
        <w:tc>
          <w:tcPr>
            <w:tcW w:w="754" w:type="pct"/>
            <w:shd w:val="clear" w:color="auto" w:fill="auto"/>
          </w:tcPr>
          <w:p w:rsidR="00777E31" w:rsidRPr="00D36BC5" w:rsidRDefault="00777E31" w:rsidP="00FE5993">
            <w:pPr>
              <w:widowControl w:val="0"/>
              <w:autoSpaceDE w:val="0"/>
              <w:autoSpaceDN w:val="0"/>
              <w:jc w:val="center"/>
              <w:rPr>
                <w:rFonts w:cs="Times New Roman"/>
                <w:sz w:val="24"/>
                <w:szCs w:val="24"/>
                <w:lang w:eastAsia="ru-RU"/>
              </w:rPr>
            </w:pPr>
            <w:r>
              <w:rPr>
                <w:rFonts w:cs="Times New Roman"/>
                <w:sz w:val="24"/>
                <w:szCs w:val="24"/>
                <w:lang w:eastAsia="ru-RU"/>
              </w:rPr>
              <w:t>очная</w:t>
            </w:r>
          </w:p>
        </w:tc>
        <w:tc>
          <w:tcPr>
            <w:tcW w:w="920" w:type="pct"/>
            <w:shd w:val="clear" w:color="auto" w:fill="auto"/>
          </w:tcPr>
          <w:p w:rsidR="00777E31" w:rsidRPr="00D36BC5" w:rsidRDefault="00777E31" w:rsidP="00FE5993">
            <w:pPr>
              <w:widowControl w:val="0"/>
              <w:autoSpaceDE w:val="0"/>
              <w:autoSpaceDN w:val="0"/>
              <w:jc w:val="center"/>
              <w:rPr>
                <w:rFonts w:cs="Times New Roman"/>
                <w:sz w:val="24"/>
                <w:szCs w:val="24"/>
                <w:lang w:eastAsia="ru-RU"/>
              </w:rPr>
            </w:pPr>
            <w:r>
              <w:rPr>
                <w:rFonts w:cs="Times New Roman"/>
                <w:sz w:val="24"/>
                <w:szCs w:val="24"/>
                <w:lang w:eastAsia="ru-RU"/>
              </w:rPr>
              <w:t xml:space="preserve">число </w:t>
            </w:r>
            <w:proofErr w:type="gramStart"/>
            <w:r>
              <w:rPr>
                <w:rFonts w:cs="Times New Roman"/>
                <w:sz w:val="24"/>
                <w:szCs w:val="24"/>
                <w:lang w:eastAsia="ru-RU"/>
              </w:rPr>
              <w:t>обучающихся</w:t>
            </w:r>
            <w:proofErr w:type="gramEnd"/>
          </w:p>
        </w:tc>
        <w:tc>
          <w:tcPr>
            <w:tcW w:w="497" w:type="pct"/>
            <w:shd w:val="clear" w:color="auto" w:fill="auto"/>
          </w:tcPr>
          <w:p w:rsidR="00777E31" w:rsidRPr="00D36BC5" w:rsidRDefault="00777E31" w:rsidP="00FE5993">
            <w:pPr>
              <w:widowControl w:val="0"/>
              <w:autoSpaceDE w:val="0"/>
              <w:autoSpaceDN w:val="0"/>
              <w:jc w:val="center"/>
              <w:rPr>
                <w:rFonts w:cs="Times New Roman"/>
                <w:sz w:val="24"/>
                <w:szCs w:val="24"/>
                <w:lang w:eastAsia="ru-RU"/>
              </w:rPr>
            </w:pPr>
            <w:r>
              <w:rPr>
                <w:rFonts w:cs="Times New Roman"/>
                <w:sz w:val="24"/>
                <w:szCs w:val="24"/>
                <w:lang w:eastAsia="ru-RU"/>
              </w:rPr>
              <w:t>человек</w:t>
            </w:r>
          </w:p>
        </w:tc>
        <w:tc>
          <w:tcPr>
            <w:tcW w:w="275" w:type="pct"/>
            <w:shd w:val="clear" w:color="auto" w:fill="auto"/>
          </w:tcPr>
          <w:p w:rsidR="00777E31" w:rsidRDefault="00777E31" w:rsidP="00FE5993">
            <w:pPr>
              <w:widowControl w:val="0"/>
              <w:autoSpaceDE w:val="0"/>
              <w:autoSpaceDN w:val="0"/>
              <w:jc w:val="both"/>
              <w:rPr>
                <w:rFonts w:cs="Times New Roman"/>
                <w:sz w:val="24"/>
                <w:szCs w:val="24"/>
                <w:lang w:eastAsia="ru-RU"/>
              </w:rPr>
            </w:pPr>
            <w:r>
              <w:rPr>
                <w:rFonts w:cs="Times New Roman"/>
                <w:sz w:val="24"/>
                <w:szCs w:val="24"/>
                <w:lang w:eastAsia="ru-RU"/>
              </w:rPr>
              <w:t>1</w:t>
            </w:r>
          </w:p>
        </w:tc>
        <w:tc>
          <w:tcPr>
            <w:tcW w:w="305" w:type="pct"/>
            <w:shd w:val="clear" w:color="auto" w:fill="auto"/>
          </w:tcPr>
          <w:p w:rsidR="00777E31" w:rsidRDefault="00777E31" w:rsidP="00FE5993">
            <w:pPr>
              <w:widowControl w:val="0"/>
              <w:autoSpaceDE w:val="0"/>
              <w:autoSpaceDN w:val="0"/>
              <w:jc w:val="both"/>
              <w:rPr>
                <w:rFonts w:cs="Times New Roman"/>
                <w:sz w:val="24"/>
                <w:szCs w:val="24"/>
                <w:lang w:eastAsia="ru-RU"/>
              </w:rPr>
            </w:pPr>
            <w:r>
              <w:rPr>
                <w:rFonts w:cs="Times New Roman"/>
                <w:sz w:val="24"/>
                <w:szCs w:val="24"/>
                <w:lang w:eastAsia="ru-RU"/>
              </w:rPr>
              <w:t>1</w:t>
            </w:r>
          </w:p>
        </w:tc>
        <w:tc>
          <w:tcPr>
            <w:tcW w:w="306" w:type="pct"/>
            <w:shd w:val="clear" w:color="auto" w:fill="auto"/>
          </w:tcPr>
          <w:p w:rsidR="00777E31" w:rsidRDefault="00777E31" w:rsidP="00FE5993">
            <w:pPr>
              <w:widowControl w:val="0"/>
              <w:autoSpaceDE w:val="0"/>
              <w:autoSpaceDN w:val="0"/>
              <w:ind w:firstLine="0"/>
              <w:jc w:val="both"/>
              <w:rPr>
                <w:rFonts w:cs="Times New Roman"/>
                <w:sz w:val="24"/>
                <w:szCs w:val="24"/>
                <w:lang w:eastAsia="ru-RU"/>
              </w:rPr>
            </w:pPr>
            <w:r>
              <w:rPr>
                <w:rFonts w:cs="Times New Roman"/>
                <w:sz w:val="24"/>
                <w:szCs w:val="24"/>
                <w:lang w:eastAsia="ru-RU"/>
              </w:rPr>
              <w:t>1</w:t>
            </w:r>
          </w:p>
        </w:tc>
        <w:tc>
          <w:tcPr>
            <w:tcW w:w="566" w:type="pct"/>
            <w:shd w:val="clear" w:color="auto" w:fill="auto"/>
          </w:tcPr>
          <w:p w:rsidR="00777E31" w:rsidRDefault="00777E31" w:rsidP="00FE5993">
            <w:pPr>
              <w:widowControl w:val="0"/>
              <w:autoSpaceDE w:val="0"/>
              <w:autoSpaceDN w:val="0"/>
              <w:jc w:val="both"/>
              <w:rPr>
                <w:rFonts w:cs="Times New Roman"/>
                <w:sz w:val="24"/>
                <w:szCs w:val="24"/>
                <w:lang w:eastAsia="ru-RU"/>
              </w:rPr>
            </w:pPr>
            <w:r>
              <w:rPr>
                <w:rFonts w:cs="Times New Roman"/>
                <w:sz w:val="24"/>
                <w:szCs w:val="24"/>
                <w:lang w:eastAsia="ru-RU"/>
              </w:rPr>
              <w:t>2</w:t>
            </w:r>
          </w:p>
        </w:tc>
      </w:tr>
    </w:tbl>
    <w:p w:rsidR="00777E31" w:rsidRPr="00D36BC5" w:rsidRDefault="00777E31" w:rsidP="00777E31">
      <w:pPr>
        <w:widowControl w:val="0"/>
        <w:autoSpaceDE w:val="0"/>
        <w:autoSpaceDN w:val="0"/>
        <w:jc w:val="both"/>
        <w:rPr>
          <w:rFonts w:cs="Times New Roman"/>
          <w:sz w:val="24"/>
          <w:szCs w:val="24"/>
          <w:lang w:eastAsia="ru-RU"/>
        </w:rPr>
      </w:pP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Сведения о платных услугах в составе задания</w:t>
      </w:r>
      <w:r w:rsidRPr="00D36BC5">
        <w:rPr>
          <w:rFonts w:cs="Times New Roman"/>
          <w:sz w:val="24"/>
          <w:szCs w:val="24"/>
          <w:vertAlign w:val="superscript"/>
          <w:lang w:eastAsia="ru-RU"/>
        </w:rPr>
        <w:endnoteReference w:id="6"/>
      </w:r>
      <w:r w:rsidRPr="00D36BC5">
        <w:rPr>
          <w:rFonts w:cs="Times New Roman"/>
          <w:sz w:val="24"/>
          <w:szCs w:val="24"/>
          <w:lang w:eastAsia="ru-RU"/>
        </w:rPr>
        <w:t>: учреждение платные услуги не оказывает</w:t>
      </w:r>
    </w:p>
    <w:p w:rsidR="00777E31" w:rsidRPr="00D36BC5" w:rsidRDefault="00777E31" w:rsidP="00777E31">
      <w:pPr>
        <w:widowControl w:val="0"/>
        <w:autoSpaceDE w:val="0"/>
        <w:autoSpaceDN w:val="0"/>
        <w:ind w:left="360" w:firstLine="0"/>
        <w:jc w:val="both"/>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1973"/>
        <w:gridCol w:w="2085"/>
        <w:gridCol w:w="2292"/>
        <w:gridCol w:w="1446"/>
        <w:gridCol w:w="846"/>
        <w:gridCol w:w="849"/>
        <w:gridCol w:w="846"/>
        <w:gridCol w:w="858"/>
        <w:gridCol w:w="837"/>
        <w:gridCol w:w="813"/>
      </w:tblGrid>
      <w:tr w:rsidR="00777E31" w:rsidRPr="00D36BC5" w:rsidTr="00FE5993">
        <w:trPr>
          <w:trHeight w:val="1305"/>
        </w:trPr>
        <w:tc>
          <w:tcPr>
            <w:tcW w:w="657"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Уникальный номер реестровой записи</w:t>
            </w:r>
          </w:p>
        </w:tc>
        <w:tc>
          <w:tcPr>
            <w:tcW w:w="667"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705"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264" w:type="pct"/>
            <w:gridSpan w:val="2"/>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Реквизиты нормативного правового акта, устанавливающего размер платы (цену, тариф) либо порядок ее (его) установления</w:t>
            </w:r>
          </w:p>
        </w:tc>
        <w:tc>
          <w:tcPr>
            <w:tcW w:w="859" w:type="pct"/>
            <w:gridSpan w:val="3"/>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Предельный размер платы (цена, тариф)</w:t>
            </w:r>
          </w:p>
        </w:tc>
        <w:tc>
          <w:tcPr>
            <w:tcW w:w="848" w:type="pct"/>
            <w:gridSpan w:val="3"/>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Среднегодовой размер платы (цена, тариф)</w:t>
            </w:r>
          </w:p>
        </w:tc>
      </w:tr>
      <w:tr w:rsidR="00777E31" w:rsidRPr="00D36BC5" w:rsidTr="00FE5993">
        <w:tc>
          <w:tcPr>
            <w:tcW w:w="657" w:type="pct"/>
            <w:vMerge/>
          </w:tcPr>
          <w:p w:rsidR="00777E31" w:rsidRPr="00D36BC5" w:rsidRDefault="00777E31" w:rsidP="00FE5993">
            <w:pPr>
              <w:rPr>
                <w:rFonts w:cs="Times New Roman"/>
                <w:sz w:val="24"/>
                <w:szCs w:val="24"/>
              </w:rPr>
            </w:pPr>
          </w:p>
        </w:tc>
        <w:tc>
          <w:tcPr>
            <w:tcW w:w="667" w:type="pct"/>
            <w:vMerge/>
          </w:tcPr>
          <w:p w:rsidR="00777E31" w:rsidRPr="00D36BC5" w:rsidRDefault="00777E31" w:rsidP="00FE5993">
            <w:pPr>
              <w:rPr>
                <w:rFonts w:cs="Times New Roman"/>
                <w:sz w:val="24"/>
                <w:szCs w:val="24"/>
              </w:rPr>
            </w:pPr>
          </w:p>
        </w:tc>
        <w:tc>
          <w:tcPr>
            <w:tcW w:w="705" w:type="pct"/>
            <w:vMerge/>
          </w:tcPr>
          <w:p w:rsidR="00777E31" w:rsidRPr="00D36BC5" w:rsidRDefault="00777E31" w:rsidP="00FE5993">
            <w:pPr>
              <w:rPr>
                <w:rFonts w:cs="Times New Roman"/>
                <w:sz w:val="24"/>
                <w:szCs w:val="24"/>
              </w:rPr>
            </w:pPr>
          </w:p>
        </w:tc>
        <w:tc>
          <w:tcPr>
            <w:tcW w:w="775"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(вид, принявший орган, наименование)</w:t>
            </w:r>
          </w:p>
        </w:tc>
        <w:tc>
          <w:tcPr>
            <w:tcW w:w="489"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номер</w:t>
            </w: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7"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90"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3"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75"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r>
      <w:tr w:rsidR="00777E31" w:rsidRPr="00D36BC5" w:rsidTr="00FE5993">
        <w:tc>
          <w:tcPr>
            <w:tcW w:w="65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6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705"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775"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489"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90"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3"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75" w:type="pct"/>
          </w:tcPr>
          <w:p w:rsidR="00777E31" w:rsidRPr="00D36BC5" w:rsidRDefault="00777E31" w:rsidP="00FE5993">
            <w:pPr>
              <w:widowControl w:val="0"/>
              <w:autoSpaceDE w:val="0"/>
              <w:autoSpaceDN w:val="0"/>
              <w:ind w:firstLine="0"/>
              <w:jc w:val="center"/>
              <w:rPr>
                <w:rFonts w:cs="Times New Roman"/>
                <w:sz w:val="24"/>
                <w:szCs w:val="24"/>
                <w:lang w:eastAsia="ru-RU"/>
              </w:rPr>
            </w:pPr>
          </w:p>
        </w:tc>
      </w:tr>
    </w:tbl>
    <w:p w:rsidR="00777E31" w:rsidRPr="00D36BC5" w:rsidRDefault="00777E31" w:rsidP="00777E31">
      <w:pPr>
        <w:widowControl w:val="0"/>
        <w:autoSpaceDE w:val="0"/>
        <w:autoSpaceDN w:val="0"/>
        <w:jc w:val="both"/>
        <w:rPr>
          <w:rFonts w:cs="Times New Roman"/>
          <w:sz w:val="24"/>
          <w:szCs w:val="24"/>
          <w:lang w:eastAsia="ru-RU"/>
        </w:rPr>
      </w:pP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 xml:space="preserve">Порядок оказания  муниципальной услуги (перечень и реквизиты нормативных правовых актов, регулирующих </w:t>
      </w:r>
      <w:r>
        <w:rPr>
          <w:rFonts w:cs="Times New Roman"/>
          <w:sz w:val="24"/>
          <w:szCs w:val="24"/>
          <w:lang w:eastAsia="ru-RU"/>
        </w:rPr>
        <w:t xml:space="preserve">порядок оказания муниципальной </w:t>
      </w:r>
      <w:r w:rsidRPr="00D36BC5">
        <w:rPr>
          <w:rFonts w:cs="Times New Roman"/>
          <w:sz w:val="24"/>
          <w:szCs w:val="24"/>
          <w:lang w:eastAsia="ru-RU"/>
        </w:rPr>
        <w:t xml:space="preserve"> услуги)</w:t>
      </w:r>
      <w:r w:rsidRPr="00D36BC5">
        <w:rPr>
          <w:rFonts w:cs="Times New Roman"/>
          <w:sz w:val="24"/>
          <w:szCs w:val="24"/>
          <w:vertAlign w:val="superscript"/>
          <w:lang w:eastAsia="ru-RU"/>
        </w:rPr>
        <w:endnoteReference w:id="7"/>
      </w:r>
      <w:r w:rsidRPr="00D36BC5">
        <w:rPr>
          <w:rFonts w:cs="Times New Roman"/>
          <w:sz w:val="24"/>
          <w:szCs w:val="24"/>
          <w:lang w:eastAsia="ru-RU"/>
        </w:rPr>
        <w:t>:</w:t>
      </w:r>
    </w:p>
    <w:tbl>
      <w:tblPr>
        <w:tblW w:w="148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32"/>
        <w:gridCol w:w="2547"/>
        <w:gridCol w:w="2918"/>
        <w:gridCol w:w="4735"/>
        <w:gridCol w:w="1948"/>
      </w:tblGrid>
      <w:tr w:rsidR="00777E31" w:rsidRPr="00D36BC5" w:rsidTr="00FE5993">
        <w:tc>
          <w:tcPr>
            <w:tcW w:w="2732"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2547"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2918"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6683" w:type="dxa"/>
            <w:gridSpan w:val="2"/>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 xml:space="preserve">Реквизиты НПА, </w:t>
            </w:r>
            <w:r w:rsidRPr="00D36BC5">
              <w:rPr>
                <w:rFonts w:cs="Times New Roman"/>
                <w:b/>
                <w:sz w:val="24"/>
                <w:szCs w:val="24"/>
                <w:lang w:eastAsia="ru-RU"/>
              </w:rPr>
              <w:t>регулирующего порядок оказания муниципальной услуги)</w:t>
            </w:r>
            <w:proofErr w:type="gramEnd"/>
          </w:p>
        </w:tc>
      </w:tr>
      <w:tr w:rsidR="00777E31" w:rsidRPr="00D36BC5" w:rsidTr="00FE5993">
        <w:tc>
          <w:tcPr>
            <w:tcW w:w="2732"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473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Наименование НПА </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(вид НПА, принявший орган, название)</w:t>
            </w:r>
          </w:p>
        </w:tc>
        <w:tc>
          <w:tcPr>
            <w:tcW w:w="194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 НПА</w:t>
            </w:r>
          </w:p>
        </w:tc>
      </w:tr>
      <w:tr w:rsidR="00777E31" w:rsidRPr="00D36BC5" w:rsidTr="00FE5993">
        <w:tc>
          <w:tcPr>
            <w:tcW w:w="273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w:t>
            </w:r>
          </w:p>
        </w:tc>
        <w:tc>
          <w:tcPr>
            <w:tcW w:w="2547"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w:t>
            </w:r>
          </w:p>
        </w:tc>
        <w:tc>
          <w:tcPr>
            <w:tcW w:w="291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3</w:t>
            </w:r>
          </w:p>
        </w:tc>
        <w:tc>
          <w:tcPr>
            <w:tcW w:w="473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4</w:t>
            </w:r>
          </w:p>
        </w:tc>
        <w:tc>
          <w:tcPr>
            <w:tcW w:w="194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5</w:t>
            </w:r>
          </w:p>
        </w:tc>
      </w:tr>
      <w:tr w:rsidR="00777E31" w:rsidRPr="00D36BC5" w:rsidTr="00FE5993">
        <w:trPr>
          <w:trHeight w:val="6124"/>
        </w:trPr>
        <w:tc>
          <w:tcPr>
            <w:tcW w:w="2732" w:type="dxa"/>
            <w:tcBorders>
              <w:top w:val="single" w:sz="4" w:space="0" w:color="auto"/>
              <w:left w:val="single" w:sz="4" w:space="0" w:color="auto"/>
              <w:bottom w:val="single" w:sz="4" w:space="0" w:color="auto"/>
              <w:right w:val="single" w:sz="4" w:space="0" w:color="auto"/>
            </w:tcBorders>
          </w:tcPr>
          <w:p w:rsidR="00777E31" w:rsidRDefault="00777E31" w:rsidP="00FE5993">
            <w:pPr>
              <w:widowControl w:val="0"/>
              <w:autoSpaceDE w:val="0"/>
              <w:autoSpaceDN w:val="0"/>
              <w:ind w:firstLine="0"/>
              <w:jc w:val="center"/>
              <w:rPr>
                <w:rFonts w:cs="Times New Roman"/>
                <w:sz w:val="24"/>
                <w:szCs w:val="24"/>
              </w:rPr>
            </w:pPr>
            <w:r>
              <w:rPr>
                <w:rFonts w:cs="Times New Roman"/>
                <w:sz w:val="24"/>
                <w:szCs w:val="24"/>
              </w:rPr>
              <w:lastRenderedPageBreak/>
              <w:t>802111О.99.0.БА96АЧ08001</w:t>
            </w:r>
          </w:p>
          <w:p w:rsidR="00777E31" w:rsidRDefault="00777E31" w:rsidP="00FE5993">
            <w:pPr>
              <w:widowControl w:val="0"/>
              <w:autoSpaceDE w:val="0"/>
              <w:autoSpaceDN w:val="0"/>
              <w:ind w:firstLine="0"/>
              <w:jc w:val="center"/>
              <w:rPr>
                <w:rFonts w:cs="Times New Roman"/>
                <w:sz w:val="24"/>
                <w:szCs w:val="24"/>
              </w:rPr>
            </w:pPr>
          </w:p>
          <w:p w:rsidR="00777E31" w:rsidRDefault="00777E31" w:rsidP="00FE5993">
            <w:pPr>
              <w:widowControl w:val="0"/>
              <w:autoSpaceDE w:val="0"/>
              <w:autoSpaceDN w:val="0"/>
              <w:ind w:firstLine="0"/>
              <w:jc w:val="center"/>
              <w:rPr>
                <w:rFonts w:cs="Times New Roman"/>
                <w:sz w:val="24"/>
                <w:szCs w:val="24"/>
              </w:rPr>
            </w:pPr>
          </w:p>
          <w:p w:rsidR="00777E31" w:rsidRDefault="00777E31" w:rsidP="00FE5993">
            <w:pPr>
              <w:widowControl w:val="0"/>
              <w:autoSpaceDE w:val="0"/>
              <w:autoSpaceDN w:val="0"/>
              <w:ind w:firstLine="0"/>
              <w:jc w:val="center"/>
              <w:rPr>
                <w:rFonts w:cs="Times New Roman"/>
                <w:sz w:val="24"/>
                <w:szCs w:val="24"/>
              </w:rPr>
            </w:pPr>
          </w:p>
          <w:p w:rsidR="00777E31" w:rsidRDefault="00777E31" w:rsidP="00FE5993">
            <w:pPr>
              <w:widowControl w:val="0"/>
              <w:autoSpaceDE w:val="0"/>
              <w:autoSpaceDN w:val="0"/>
              <w:ind w:firstLine="0"/>
              <w:jc w:val="center"/>
              <w:rPr>
                <w:rFonts w:cs="Times New Roman"/>
                <w:sz w:val="24"/>
                <w:szCs w:val="24"/>
              </w:rPr>
            </w:pPr>
          </w:p>
          <w:p w:rsidR="00777E31" w:rsidRDefault="00777E31" w:rsidP="00FE5993">
            <w:pPr>
              <w:widowControl w:val="0"/>
              <w:autoSpaceDE w:val="0"/>
              <w:autoSpaceDN w:val="0"/>
              <w:ind w:firstLine="0"/>
              <w:jc w:val="center"/>
              <w:rPr>
                <w:rFonts w:cs="Times New Roman"/>
                <w:sz w:val="24"/>
                <w:szCs w:val="24"/>
              </w:rPr>
            </w:pPr>
          </w:p>
          <w:p w:rsidR="00777E31" w:rsidRDefault="00777E31" w:rsidP="00FE5993">
            <w:pPr>
              <w:widowControl w:val="0"/>
              <w:autoSpaceDE w:val="0"/>
              <w:autoSpaceDN w:val="0"/>
              <w:ind w:firstLine="0"/>
              <w:jc w:val="center"/>
              <w:rPr>
                <w:rFonts w:cs="Times New Roman"/>
                <w:sz w:val="24"/>
                <w:szCs w:val="24"/>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E40836" w:rsidRDefault="00777E31" w:rsidP="00FE5993">
            <w:pPr>
              <w:ind w:firstLine="0"/>
              <w:rPr>
                <w:rFonts w:cs="Times New Roman"/>
                <w:sz w:val="24"/>
                <w:szCs w:val="24"/>
              </w:rPr>
            </w:pPr>
            <w:r w:rsidRPr="00E40836">
              <w:rPr>
                <w:rFonts w:cs="Times New Roman"/>
                <w:sz w:val="24"/>
                <w:szCs w:val="24"/>
              </w:rPr>
              <w:t>802111О.99.0.БА96АА00001</w:t>
            </w: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i/>
                <w:sz w:val="24"/>
                <w:szCs w:val="24"/>
                <w:lang w:eastAsia="ru-RU"/>
              </w:rPr>
            </w:pPr>
          </w:p>
          <w:p w:rsidR="00777E31"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r w:rsidRPr="009205D3">
              <w:rPr>
                <w:rFonts w:cs="Times New Roman"/>
                <w:sz w:val="24"/>
                <w:szCs w:val="24"/>
              </w:rPr>
              <w:t>851200О.99.0.ББ04АЖ00000</w:t>
            </w:r>
          </w:p>
        </w:tc>
        <w:tc>
          <w:tcPr>
            <w:tcW w:w="2547"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Адаптированная образовательная программа </w:t>
            </w:r>
          </w:p>
          <w:p w:rsidR="00777E31"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Обучающиеся с ограниченными возможностями здоровья</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Адаптированная образовательная программа</w:t>
            </w:r>
          </w:p>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 xml:space="preserve">Дети-инвалиды, проходящие </w:t>
            </w:r>
            <w:proofErr w:type="gramStart"/>
            <w:r>
              <w:rPr>
                <w:rFonts w:cs="Times New Roman"/>
                <w:sz w:val="24"/>
                <w:szCs w:val="24"/>
                <w:lang w:eastAsia="ru-RU"/>
              </w:rPr>
              <w:t>обучение по состоянию</w:t>
            </w:r>
            <w:proofErr w:type="gramEnd"/>
            <w:r>
              <w:rPr>
                <w:rFonts w:cs="Times New Roman"/>
                <w:sz w:val="24"/>
                <w:szCs w:val="24"/>
                <w:lang w:eastAsia="ru-RU"/>
              </w:rPr>
              <w:t xml:space="preserve"> здоровья на дому</w:t>
            </w:r>
          </w:p>
          <w:p w:rsidR="00777E31"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r>
              <w:rPr>
                <w:rFonts w:cs="Times New Roman"/>
                <w:sz w:val="24"/>
                <w:szCs w:val="24"/>
                <w:lang w:eastAsia="ru-RU"/>
              </w:rPr>
              <w:t>очная</w:t>
            </w:r>
          </w:p>
        </w:tc>
        <w:tc>
          <w:tcPr>
            <w:tcW w:w="473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1.Федеральный Закон « Об основах системы профилактики безнадзорности правонарушений несовершеннолетних»</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w:t>
            </w:r>
            <w:r>
              <w:rPr>
                <w:rFonts w:cs="Times New Roman"/>
                <w:sz w:val="24"/>
                <w:szCs w:val="24"/>
                <w:lang w:eastAsia="ru-RU"/>
              </w:rPr>
              <w:t>н</w:t>
            </w:r>
            <w:r w:rsidRPr="00D36BC5">
              <w:rPr>
                <w:rFonts w:cs="Times New Roman"/>
                <w:sz w:val="24"/>
                <w:szCs w:val="24"/>
                <w:lang w:eastAsia="ru-RU"/>
              </w:rPr>
              <w:t>ая Дума РФ)</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2. Федеральный Закон «Об общих принципах организации местного самоуправления в Российской Федерации»</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3.Федеральный Закон «Об образовании в Российской Федерации»</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suppressAutoHyphens/>
              <w:autoSpaceDE w:val="0"/>
              <w:ind w:firstLine="0"/>
              <w:jc w:val="both"/>
              <w:rPr>
                <w:rFonts w:cs="Times New Roman"/>
                <w:sz w:val="24"/>
                <w:szCs w:val="24"/>
                <w:lang w:eastAsia="ru-RU"/>
              </w:rPr>
            </w:pPr>
            <w:r w:rsidRPr="00D36BC5">
              <w:rPr>
                <w:rFonts w:cs="Times New Roman"/>
                <w:sz w:val="24"/>
                <w:szCs w:val="24"/>
                <w:lang w:eastAsia="ru-RU"/>
              </w:rPr>
              <w:t>4.Постановление администрации Большесельского муниципального района «О Порядке формирования муниципального задания на оказание муниципальных услуг (выполнение работ) в отношении муниципальных учреждений Большесельского муниципального района и финансового обеспечения выполнения муниципального задания»</w:t>
            </w:r>
          </w:p>
          <w:p w:rsidR="00777E31" w:rsidRPr="00D36BC5" w:rsidRDefault="00777E31" w:rsidP="00FE5993">
            <w:pPr>
              <w:suppressAutoHyphens/>
              <w:autoSpaceDE w:val="0"/>
              <w:ind w:firstLine="0"/>
              <w:jc w:val="both"/>
              <w:rPr>
                <w:rFonts w:cs="Times New Roman"/>
                <w:sz w:val="24"/>
                <w:szCs w:val="24"/>
                <w:lang w:eastAsia="ru-RU"/>
              </w:rPr>
            </w:pPr>
            <w:r w:rsidRPr="00D36BC5">
              <w:rPr>
                <w:rFonts w:cs="Times New Roman"/>
                <w:bCs/>
                <w:color w:val="000000"/>
                <w:sz w:val="24"/>
                <w:szCs w:val="24"/>
                <w:lang w:eastAsia="ru-RU"/>
              </w:rPr>
              <w:t>5.</w:t>
            </w:r>
            <w:r w:rsidRPr="00D36BC5">
              <w:rPr>
                <w:rFonts w:cs="Times New Roman"/>
                <w:sz w:val="24"/>
                <w:szCs w:val="24"/>
                <w:lang w:eastAsia="ru-RU"/>
              </w:rPr>
              <w:t xml:space="preserve"> Приказ управления образования «Об утверждении базовых требований к качеству предоставления муниципальных услуг»</w:t>
            </w:r>
          </w:p>
          <w:p w:rsidR="00777E31" w:rsidRPr="00D36BC5" w:rsidRDefault="00777E31" w:rsidP="00FE5993">
            <w:pPr>
              <w:widowControl w:val="0"/>
              <w:autoSpaceDE w:val="0"/>
              <w:autoSpaceDN w:val="0"/>
              <w:ind w:firstLine="0"/>
              <w:jc w:val="both"/>
              <w:rPr>
                <w:rFonts w:cs="Times New Roman"/>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1.№120-ФЗ от 24.06.1999г</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2.№131-ФЗ от 06.10.2003г</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3.№273-ФЗ от 29.12.2012 года</w:t>
            </w: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4.от13.10.2015 года №851</w:t>
            </w: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Pr>
                <w:rFonts w:cs="Times New Roman"/>
                <w:sz w:val="24"/>
                <w:szCs w:val="24"/>
                <w:lang w:eastAsia="ru-RU"/>
              </w:rPr>
              <w:t>5.от 21.12.2018</w:t>
            </w:r>
            <w:r w:rsidRPr="00D36BC5">
              <w:rPr>
                <w:rFonts w:cs="Times New Roman"/>
                <w:sz w:val="24"/>
                <w:szCs w:val="24"/>
                <w:lang w:eastAsia="ru-RU"/>
              </w:rPr>
              <w:t xml:space="preserve"> года  №197</w:t>
            </w:r>
          </w:p>
          <w:p w:rsidR="00777E31" w:rsidRPr="00D36BC5" w:rsidRDefault="00777E31" w:rsidP="00FE5993">
            <w:pPr>
              <w:widowControl w:val="0"/>
              <w:autoSpaceDE w:val="0"/>
              <w:autoSpaceDN w:val="0"/>
              <w:ind w:firstLine="0"/>
              <w:rPr>
                <w:rFonts w:cs="Times New Roman"/>
                <w:sz w:val="24"/>
                <w:szCs w:val="24"/>
                <w:lang w:eastAsia="ru-RU"/>
              </w:rPr>
            </w:pPr>
          </w:p>
        </w:tc>
      </w:tr>
    </w:tbl>
    <w:p w:rsidR="00777E31" w:rsidRPr="00D36BC5" w:rsidRDefault="00777E31" w:rsidP="00777E31">
      <w:pPr>
        <w:widowControl w:val="0"/>
        <w:autoSpaceDE w:val="0"/>
        <w:autoSpaceDN w:val="0"/>
        <w:ind w:firstLine="0"/>
        <w:jc w:val="both"/>
        <w:rPr>
          <w:rFonts w:cs="Times New Roman"/>
          <w:sz w:val="24"/>
          <w:szCs w:val="24"/>
          <w:lang w:eastAsia="ru-RU"/>
        </w:rPr>
      </w:pPr>
    </w:p>
    <w:p w:rsidR="00777E31" w:rsidRPr="00D36BC5" w:rsidRDefault="00777E31" w:rsidP="00777E31">
      <w:pPr>
        <w:widowControl w:val="0"/>
        <w:autoSpaceDE w:val="0"/>
        <w:autoSpaceDN w:val="0"/>
        <w:ind w:firstLine="0"/>
        <w:jc w:val="both"/>
        <w:rPr>
          <w:rFonts w:cs="Times New Roman"/>
          <w:b/>
          <w:sz w:val="24"/>
          <w:szCs w:val="24"/>
          <w:u w:val="single"/>
          <w:lang w:eastAsia="ru-RU"/>
        </w:rPr>
      </w:pPr>
    </w:p>
    <w:p w:rsidR="00777E31" w:rsidRPr="00D36BC5" w:rsidRDefault="00777E31" w:rsidP="00777E31">
      <w:pPr>
        <w:widowControl w:val="0"/>
        <w:autoSpaceDE w:val="0"/>
        <w:autoSpaceDN w:val="0"/>
        <w:ind w:firstLine="0"/>
        <w:jc w:val="center"/>
        <w:rPr>
          <w:rFonts w:cs="Times New Roman"/>
          <w:sz w:val="24"/>
          <w:szCs w:val="24"/>
          <w:lang w:eastAsia="ru-RU"/>
        </w:rPr>
      </w:pPr>
      <w:r>
        <w:rPr>
          <w:rFonts w:cs="Times New Roman"/>
          <w:sz w:val="24"/>
          <w:szCs w:val="24"/>
          <w:lang w:eastAsia="ru-RU"/>
        </w:rPr>
        <w:t>Раздел 3</w:t>
      </w:r>
    </w:p>
    <w:p w:rsidR="00777E31" w:rsidRPr="00D36BC5" w:rsidRDefault="00777E31" w:rsidP="00777E31">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Реализация основных общеобразовательных программ среднего образования</w:t>
      </w:r>
    </w:p>
    <w:p w:rsidR="00777E31" w:rsidRPr="00D36BC5" w:rsidRDefault="00777E31" w:rsidP="00777E31">
      <w:pPr>
        <w:widowControl w:val="0"/>
        <w:autoSpaceDE w:val="0"/>
        <w:autoSpaceDN w:val="0"/>
        <w:ind w:firstLine="0"/>
        <w:jc w:val="center"/>
        <w:rPr>
          <w:rFonts w:cs="Times New Roman"/>
          <w:sz w:val="24"/>
          <w:szCs w:val="24"/>
          <w:lang w:eastAsia="ru-RU"/>
        </w:rPr>
      </w:pPr>
    </w:p>
    <w:p w:rsidR="00777E31" w:rsidRPr="00D36BC5" w:rsidRDefault="00777E31" w:rsidP="00777E31">
      <w:pPr>
        <w:widowControl w:val="0"/>
        <w:autoSpaceDE w:val="0"/>
        <w:autoSpaceDN w:val="0"/>
        <w:ind w:firstLine="0"/>
        <w:jc w:val="center"/>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2"/>
        <w:gridCol w:w="7086"/>
      </w:tblGrid>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Наименование муниципальной  услуги</w:t>
            </w:r>
          </w:p>
        </w:tc>
        <w:tc>
          <w:tcPr>
            <w:tcW w:w="2396" w:type="pct"/>
          </w:tcPr>
          <w:p w:rsidR="00777E31" w:rsidRPr="00D36BC5" w:rsidRDefault="00777E31" w:rsidP="00FE5993">
            <w:pPr>
              <w:widowControl w:val="0"/>
              <w:autoSpaceDE w:val="0"/>
              <w:autoSpaceDN w:val="0"/>
              <w:jc w:val="center"/>
              <w:rPr>
                <w:rFonts w:cs="Times New Roman"/>
                <w:sz w:val="24"/>
                <w:szCs w:val="24"/>
                <w:lang w:eastAsia="ru-RU"/>
              </w:rPr>
            </w:pPr>
            <w:r w:rsidRPr="00D36BC5">
              <w:rPr>
                <w:rFonts w:cs="Times New Roman"/>
                <w:sz w:val="24"/>
                <w:szCs w:val="24"/>
                <w:lang w:eastAsia="ru-RU"/>
              </w:rPr>
              <w:t>Реализация основных общеобразовательных программ среднего общего образования</w:t>
            </w:r>
          </w:p>
          <w:p w:rsidR="00777E31" w:rsidRPr="00D36BC5" w:rsidRDefault="00777E31" w:rsidP="00FE5993">
            <w:pPr>
              <w:widowControl w:val="0"/>
              <w:autoSpaceDE w:val="0"/>
              <w:autoSpaceDN w:val="0"/>
              <w:jc w:val="center"/>
              <w:rPr>
                <w:rFonts w:cs="Times New Roman"/>
                <w:sz w:val="24"/>
                <w:szCs w:val="24"/>
                <w:lang w:eastAsia="ru-RU"/>
              </w:rPr>
            </w:pPr>
          </w:p>
        </w:tc>
      </w:tr>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highlight w:val="yellow"/>
                <w:lang w:eastAsia="ru-RU"/>
              </w:rPr>
            </w:pPr>
            <w:r w:rsidRPr="00E40836">
              <w:rPr>
                <w:rFonts w:cs="Times New Roman"/>
                <w:sz w:val="24"/>
                <w:szCs w:val="24"/>
                <w:lang w:eastAsia="ru-RU"/>
              </w:rPr>
              <w:lastRenderedPageBreak/>
              <w:t>Код услуги по общероссийскому базовому (отраслевому) перечню или региональному перечню</w:t>
            </w:r>
            <w:r w:rsidRPr="00E40836">
              <w:rPr>
                <w:rFonts w:cs="Times New Roman"/>
                <w:sz w:val="24"/>
                <w:szCs w:val="24"/>
              </w:rPr>
              <w:t xml:space="preserve"> </w:t>
            </w:r>
          </w:p>
        </w:tc>
        <w:tc>
          <w:tcPr>
            <w:tcW w:w="2396" w:type="pct"/>
          </w:tcPr>
          <w:p w:rsidR="00777E31" w:rsidRPr="00E40836" w:rsidRDefault="00777E31" w:rsidP="00FE5993">
            <w:pPr>
              <w:widowControl w:val="0"/>
              <w:autoSpaceDE w:val="0"/>
              <w:autoSpaceDN w:val="0"/>
              <w:jc w:val="center"/>
              <w:rPr>
                <w:rFonts w:cs="Times New Roman"/>
                <w:sz w:val="24"/>
                <w:szCs w:val="24"/>
                <w:lang w:eastAsia="ru-RU"/>
              </w:rPr>
            </w:pPr>
            <w:r w:rsidRPr="00E40836">
              <w:rPr>
                <w:rFonts w:cs="Times New Roman"/>
                <w:sz w:val="24"/>
                <w:szCs w:val="24"/>
                <w:lang w:eastAsia="ru-RU"/>
              </w:rPr>
              <w:t>36</w:t>
            </w:r>
          </w:p>
          <w:p w:rsidR="00777E31" w:rsidRPr="00E40836" w:rsidRDefault="00777E31" w:rsidP="00FE5993">
            <w:pPr>
              <w:widowControl w:val="0"/>
              <w:autoSpaceDE w:val="0"/>
              <w:autoSpaceDN w:val="0"/>
              <w:jc w:val="center"/>
              <w:rPr>
                <w:rFonts w:cs="Times New Roman"/>
                <w:sz w:val="24"/>
                <w:szCs w:val="24"/>
                <w:lang w:eastAsia="ru-RU"/>
              </w:rPr>
            </w:pPr>
            <w:r w:rsidRPr="00E40836">
              <w:rPr>
                <w:rFonts w:cs="Times New Roman"/>
                <w:sz w:val="24"/>
                <w:szCs w:val="24"/>
                <w:lang w:eastAsia="ru-RU"/>
              </w:rPr>
              <w:t>Б11</w:t>
            </w:r>
          </w:p>
          <w:p w:rsidR="00777E31" w:rsidRPr="00D36BC5" w:rsidRDefault="00777E31" w:rsidP="00FE5993">
            <w:pPr>
              <w:widowControl w:val="0"/>
              <w:autoSpaceDE w:val="0"/>
              <w:autoSpaceDN w:val="0"/>
              <w:ind w:firstLine="0"/>
              <w:rPr>
                <w:rFonts w:cs="Times New Roman"/>
                <w:sz w:val="24"/>
                <w:szCs w:val="24"/>
                <w:highlight w:val="yellow"/>
                <w:lang w:eastAsia="ru-RU"/>
              </w:rPr>
            </w:pPr>
          </w:p>
        </w:tc>
      </w:tr>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highlight w:val="yellow"/>
                <w:lang w:eastAsia="ru-RU"/>
              </w:rPr>
            </w:pPr>
            <w:r w:rsidRPr="00D36BC5">
              <w:rPr>
                <w:rFonts w:cs="Times New Roman"/>
                <w:sz w:val="24"/>
                <w:szCs w:val="24"/>
                <w:lang w:eastAsia="ru-RU"/>
              </w:rPr>
              <w:t xml:space="preserve">Категории потребителей муниципальной  услуги   </w:t>
            </w:r>
          </w:p>
        </w:tc>
        <w:tc>
          <w:tcPr>
            <w:tcW w:w="2396" w:type="pct"/>
          </w:tcPr>
          <w:p w:rsidR="00777E31"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highlight w:val="yellow"/>
                <w:lang w:eastAsia="ru-RU"/>
              </w:rPr>
            </w:pPr>
          </w:p>
        </w:tc>
      </w:tr>
    </w:tbl>
    <w:p w:rsidR="00777E31" w:rsidRPr="00D36BC5" w:rsidRDefault="00777E31" w:rsidP="00777E31">
      <w:pPr>
        <w:widowControl w:val="0"/>
        <w:autoSpaceDE w:val="0"/>
        <w:autoSpaceDN w:val="0"/>
        <w:ind w:firstLine="0"/>
        <w:jc w:val="center"/>
        <w:rPr>
          <w:rFonts w:cs="Times New Roman"/>
          <w:sz w:val="24"/>
          <w:szCs w:val="24"/>
          <w:highlight w:val="yellow"/>
          <w:lang w:eastAsia="ru-RU"/>
        </w:rPr>
      </w:pPr>
    </w:p>
    <w:p w:rsidR="00777E31" w:rsidRPr="00D36BC5" w:rsidRDefault="00777E31" w:rsidP="00777E31">
      <w:pPr>
        <w:tabs>
          <w:tab w:val="left" w:pos="1134"/>
        </w:tabs>
        <w:spacing w:after="200" w:line="276" w:lineRule="auto"/>
        <w:contextualSpacing/>
        <w:rPr>
          <w:rFonts w:cs="Times New Roman"/>
          <w:sz w:val="24"/>
          <w:szCs w:val="24"/>
          <w:lang w:eastAsia="ru-RU"/>
        </w:rPr>
      </w:pPr>
      <w:r w:rsidRPr="00D36BC5">
        <w:rPr>
          <w:rFonts w:cs="Times New Roman"/>
          <w:sz w:val="24"/>
          <w:szCs w:val="24"/>
          <w:lang w:eastAsia="ru-RU"/>
        </w:rPr>
        <w:t>Показатели качества муниципальной  услуги:</w:t>
      </w:r>
    </w:p>
    <w:p w:rsidR="00777E31" w:rsidRPr="00D36BC5" w:rsidRDefault="00777E31" w:rsidP="00777E31">
      <w:pPr>
        <w:tabs>
          <w:tab w:val="left" w:pos="1134"/>
        </w:tabs>
        <w:spacing w:after="200" w:line="276" w:lineRule="auto"/>
        <w:contextualSpacing/>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7"/>
        <w:gridCol w:w="1838"/>
        <w:gridCol w:w="1837"/>
        <w:gridCol w:w="2553"/>
        <w:gridCol w:w="1288"/>
        <w:gridCol w:w="1034"/>
        <w:gridCol w:w="774"/>
        <w:gridCol w:w="1034"/>
        <w:gridCol w:w="1463"/>
      </w:tblGrid>
      <w:tr w:rsidR="00777E31" w:rsidRPr="00D36BC5" w:rsidTr="00FE5993">
        <w:tc>
          <w:tcPr>
            <w:tcW w:w="1006"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623"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623"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376"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качества муниципальной услуги</w:t>
            </w:r>
          </w:p>
        </w:tc>
        <w:tc>
          <w:tcPr>
            <w:tcW w:w="875"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качества муниципальной услуги</w:t>
            </w:r>
          </w:p>
        </w:tc>
        <w:tc>
          <w:tcPr>
            <w:tcW w:w="496"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w:t>
            </w:r>
            <w:r>
              <w:rPr>
                <w:rFonts w:cs="Times New Roman"/>
                <w:sz w:val="24"/>
                <w:szCs w:val="24"/>
                <w:lang w:eastAsia="ru-RU"/>
              </w:rPr>
              <w:t>ое (</w:t>
            </w:r>
            <w:proofErr w:type="gramStart"/>
            <w:r>
              <w:rPr>
                <w:rFonts w:cs="Times New Roman"/>
                <w:sz w:val="24"/>
                <w:szCs w:val="24"/>
                <w:lang w:eastAsia="ru-RU"/>
              </w:rPr>
              <w:t>возмож-ное</w:t>
            </w:r>
            <w:proofErr w:type="gramEnd"/>
            <w:r>
              <w:rPr>
                <w:rFonts w:cs="Times New Roman"/>
                <w:sz w:val="24"/>
                <w:szCs w:val="24"/>
                <w:lang w:eastAsia="ru-RU"/>
              </w:rPr>
              <w:t>) отклоне-ние,  %</w:t>
            </w:r>
            <w:r w:rsidRPr="00D36BC5">
              <w:rPr>
                <w:rFonts w:cs="Times New Roman"/>
                <w:sz w:val="24"/>
                <w:szCs w:val="24"/>
                <w:lang w:eastAsia="ru-RU"/>
              </w:rPr>
              <w:t>.</w:t>
            </w:r>
          </w:p>
        </w:tc>
      </w:tr>
      <w:tr w:rsidR="00777E31" w:rsidRPr="00D36BC5" w:rsidTr="00FE5993">
        <w:trPr>
          <w:trHeight w:val="20"/>
        </w:trPr>
        <w:tc>
          <w:tcPr>
            <w:tcW w:w="1006" w:type="pct"/>
            <w:vMerge/>
            <w:shd w:val="clear" w:color="auto" w:fill="auto"/>
          </w:tcPr>
          <w:p w:rsidR="00777E31" w:rsidRPr="00D36BC5" w:rsidRDefault="00777E31" w:rsidP="00FE5993">
            <w:pPr>
              <w:rPr>
                <w:rFonts w:cs="Times New Roman"/>
                <w:sz w:val="24"/>
                <w:szCs w:val="24"/>
              </w:rPr>
            </w:pPr>
          </w:p>
        </w:tc>
        <w:tc>
          <w:tcPr>
            <w:tcW w:w="623" w:type="pct"/>
            <w:vMerge/>
            <w:shd w:val="clear" w:color="auto" w:fill="auto"/>
          </w:tcPr>
          <w:p w:rsidR="00777E31" w:rsidRPr="00D36BC5" w:rsidRDefault="00777E31" w:rsidP="00FE5993">
            <w:pPr>
              <w:rPr>
                <w:rFonts w:cs="Times New Roman"/>
                <w:sz w:val="24"/>
                <w:szCs w:val="24"/>
              </w:rPr>
            </w:pPr>
          </w:p>
        </w:tc>
        <w:tc>
          <w:tcPr>
            <w:tcW w:w="623" w:type="pct"/>
            <w:vMerge/>
            <w:shd w:val="clear" w:color="auto" w:fill="auto"/>
          </w:tcPr>
          <w:p w:rsidR="00777E31" w:rsidRPr="00D36BC5" w:rsidRDefault="00777E31" w:rsidP="00FE5993">
            <w:pPr>
              <w:rPr>
                <w:rFonts w:cs="Times New Roman"/>
                <w:sz w:val="24"/>
                <w:szCs w:val="24"/>
              </w:rPr>
            </w:pPr>
          </w:p>
        </w:tc>
        <w:tc>
          <w:tcPr>
            <w:tcW w:w="93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3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35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2022</w:t>
            </w:r>
            <w:r w:rsidRPr="00D36BC5">
              <w:rPr>
                <w:rFonts w:cs="Times New Roman"/>
                <w:sz w:val="24"/>
                <w:szCs w:val="24"/>
                <w:lang w:eastAsia="ru-RU"/>
              </w:rPr>
              <w:t xml:space="preserve">год </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2023</w:t>
            </w:r>
            <w:r w:rsidRPr="00D36BC5">
              <w:rPr>
                <w:rFonts w:cs="Times New Roman"/>
                <w:sz w:val="24"/>
                <w:szCs w:val="24"/>
                <w:lang w:eastAsia="ru-RU"/>
              </w:rPr>
              <w:t xml:space="preserve"> год </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год </w:t>
            </w:r>
          </w:p>
        </w:tc>
        <w:tc>
          <w:tcPr>
            <w:tcW w:w="496"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rPr>
          <w:trHeight w:val="399"/>
        </w:trPr>
        <w:tc>
          <w:tcPr>
            <w:tcW w:w="1006" w:type="pct"/>
            <w:vMerge w:val="restart"/>
            <w:shd w:val="clear" w:color="auto" w:fill="auto"/>
          </w:tcPr>
          <w:p w:rsidR="00777E31" w:rsidRPr="00E40836" w:rsidRDefault="00777E31" w:rsidP="00FE5993">
            <w:pPr>
              <w:ind w:firstLine="0"/>
              <w:rPr>
                <w:rFonts w:cs="Times New Roman"/>
                <w:sz w:val="24"/>
                <w:szCs w:val="24"/>
              </w:rPr>
            </w:pPr>
            <w:r w:rsidRPr="00E40836">
              <w:rPr>
                <w:rFonts w:cs="Times New Roman"/>
                <w:sz w:val="24"/>
                <w:szCs w:val="24"/>
              </w:rPr>
              <w:t>802112О.99.0.ББ11АЧ8001</w:t>
            </w:r>
          </w:p>
          <w:p w:rsidR="00777E31" w:rsidRPr="00D36BC5" w:rsidRDefault="00777E31" w:rsidP="00FE5993">
            <w:pPr>
              <w:rPr>
                <w:rFonts w:cs="Times New Roman"/>
                <w:sz w:val="24"/>
                <w:szCs w:val="24"/>
                <w:highlight w:val="yellow"/>
              </w:rPr>
            </w:pPr>
          </w:p>
        </w:tc>
        <w:tc>
          <w:tcPr>
            <w:tcW w:w="623"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Не указано </w:t>
            </w:r>
          </w:p>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rPr>
                <w:rFonts w:cs="Times New Roman"/>
                <w:sz w:val="24"/>
                <w:szCs w:val="24"/>
                <w:highlight w:val="yellow"/>
              </w:rPr>
            </w:pPr>
          </w:p>
        </w:tc>
        <w:tc>
          <w:tcPr>
            <w:tcW w:w="623" w:type="pct"/>
            <w:vMerge w:val="restart"/>
            <w:shd w:val="clear" w:color="auto" w:fill="auto"/>
          </w:tcPr>
          <w:p w:rsidR="00777E31" w:rsidRPr="00D36BC5" w:rsidRDefault="00777E31" w:rsidP="00FE5993">
            <w:pPr>
              <w:rPr>
                <w:rFonts w:cs="Times New Roman"/>
                <w:sz w:val="24"/>
                <w:szCs w:val="24"/>
                <w:highlight w:val="yellow"/>
              </w:rPr>
            </w:pPr>
            <w:r w:rsidRPr="00D36BC5">
              <w:rPr>
                <w:rFonts w:cs="Times New Roman"/>
                <w:sz w:val="24"/>
                <w:szCs w:val="24"/>
              </w:rPr>
              <w:t>очная</w:t>
            </w:r>
          </w:p>
        </w:tc>
        <w:tc>
          <w:tcPr>
            <w:tcW w:w="939"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 xml:space="preserve">Уровень освоения </w:t>
            </w:r>
            <w:proofErr w:type="gramStart"/>
            <w:r w:rsidRPr="00D36BC5">
              <w:rPr>
                <w:rFonts w:cs="Times New Roman"/>
                <w:color w:val="000000"/>
                <w:sz w:val="24"/>
                <w:szCs w:val="24"/>
                <w:shd w:val="clear" w:color="auto" w:fill="E8F3F7"/>
              </w:rPr>
              <w:t>обучающимися</w:t>
            </w:r>
            <w:proofErr w:type="gramEnd"/>
            <w:r w:rsidRPr="00D36BC5">
              <w:rPr>
                <w:rFonts w:cs="Times New Roman"/>
                <w:color w:val="000000"/>
                <w:sz w:val="24"/>
                <w:szCs w:val="24"/>
                <w:shd w:val="clear" w:color="auto" w:fill="E8F3F7"/>
              </w:rPr>
              <w:t xml:space="preserve"> основной общеобразовательной программы среднего (полного) общего образования по завершении третьей  ступени общего образования</w:t>
            </w:r>
          </w:p>
        </w:tc>
        <w:tc>
          <w:tcPr>
            <w:tcW w:w="43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351"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100</w:t>
            </w:r>
            <w:r w:rsidRPr="00D36BC5">
              <w:rPr>
                <w:rFonts w:cs="Times New Roman"/>
                <w:sz w:val="24"/>
                <w:szCs w:val="24"/>
                <w:lang w:eastAsia="ru-RU"/>
              </w:rPr>
              <w:t>%</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6"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5"/>
        </w:trPr>
        <w:tc>
          <w:tcPr>
            <w:tcW w:w="1006" w:type="pct"/>
            <w:vMerge/>
            <w:shd w:val="clear" w:color="auto" w:fill="auto"/>
          </w:tcPr>
          <w:p w:rsidR="00777E31" w:rsidRPr="00D36BC5" w:rsidRDefault="00777E31" w:rsidP="00FE5993">
            <w:pPr>
              <w:rPr>
                <w:rFonts w:cs="Times New Roman"/>
                <w:sz w:val="24"/>
                <w:szCs w:val="24"/>
                <w:highlight w:val="yellow"/>
              </w:rPr>
            </w:pPr>
          </w:p>
        </w:tc>
        <w:tc>
          <w:tcPr>
            <w:tcW w:w="623"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23" w:type="pct"/>
            <w:vMerge/>
            <w:shd w:val="clear" w:color="auto" w:fill="auto"/>
          </w:tcPr>
          <w:p w:rsidR="00777E31" w:rsidRPr="00D36BC5" w:rsidRDefault="00777E31" w:rsidP="00FE5993">
            <w:pPr>
              <w:rPr>
                <w:rFonts w:cs="Times New Roman"/>
                <w:sz w:val="24"/>
                <w:szCs w:val="24"/>
              </w:rPr>
            </w:pPr>
          </w:p>
        </w:tc>
        <w:tc>
          <w:tcPr>
            <w:tcW w:w="939"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Полнота реализации основной общеобразовательной программы среднего (полного) образования</w:t>
            </w:r>
          </w:p>
        </w:tc>
        <w:tc>
          <w:tcPr>
            <w:tcW w:w="43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351"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6"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476"/>
        </w:trPr>
        <w:tc>
          <w:tcPr>
            <w:tcW w:w="1006" w:type="pct"/>
            <w:vMerge/>
            <w:shd w:val="clear" w:color="auto" w:fill="auto"/>
          </w:tcPr>
          <w:p w:rsidR="00777E31" w:rsidRPr="00D36BC5" w:rsidRDefault="00777E31" w:rsidP="00FE5993">
            <w:pPr>
              <w:rPr>
                <w:rFonts w:cs="Times New Roman"/>
                <w:sz w:val="24"/>
                <w:szCs w:val="24"/>
                <w:highlight w:val="yellow"/>
              </w:rPr>
            </w:pPr>
          </w:p>
        </w:tc>
        <w:tc>
          <w:tcPr>
            <w:tcW w:w="623"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23" w:type="pct"/>
            <w:vMerge/>
            <w:shd w:val="clear" w:color="auto" w:fill="auto"/>
          </w:tcPr>
          <w:p w:rsidR="00777E31" w:rsidRPr="00D36BC5" w:rsidRDefault="00777E31" w:rsidP="00FE5993">
            <w:pPr>
              <w:rPr>
                <w:rFonts w:cs="Times New Roman"/>
                <w:sz w:val="24"/>
                <w:szCs w:val="24"/>
              </w:rPr>
            </w:pPr>
          </w:p>
        </w:tc>
        <w:tc>
          <w:tcPr>
            <w:tcW w:w="939"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rPr>
              <w:t>Уровень соответствия учебного плана общеобразовательног</w:t>
            </w:r>
            <w:r w:rsidRPr="00D36BC5">
              <w:rPr>
                <w:rFonts w:cs="Times New Roman"/>
                <w:color w:val="000000"/>
                <w:sz w:val="24"/>
                <w:szCs w:val="24"/>
                <w:shd w:val="clear" w:color="auto" w:fill="E8F3F7"/>
              </w:rPr>
              <w:lastRenderedPageBreak/>
              <w:t>о учреждения требованиям федерального базисного учебного плана</w:t>
            </w:r>
          </w:p>
        </w:tc>
        <w:tc>
          <w:tcPr>
            <w:tcW w:w="43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процент</w:t>
            </w:r>
          </w:p>
        </w:tc>
        <w:tc>
          <w:tcPr>
            <w:tcW w:w="351"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D36BC5">
              <w:rPr>
                <w:rFonts w:cs="Times New Roman"/>
                <w:sz w:val="24"/>
                <w:szCs w:val="24"/>
                <w:lang w:eastAsia="ru-RU"/>
              </w:rPr>
              <w:t>100%</w:t>
            </w:r>
          </w:p>
        </w:tc>
        <w:tc>
          <w:tcPr>
            <w:tcW w:w="496"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r w:rsidR="00777E31" w:rsidRPr="00D36BC5" w:rsidTr="00FE5993">
        <w:trPr>
          <w:trHeight w:val="521"/>
        </w:trPr>
        <w:tc>
          <w:tcPr>
            <w:tcW w:w="1006" w:type="pct"/>
            <w:vMerge/>
            <w:shd w:val="clear" w:color="auto" w:fill="auto"/>
          </w:tcPr>
          <w:p w:rsidR="00777E31" w:rsidRPr="00D36BC5" w:rsidRDefault="00777E31" w:rsidP="00FE5993">
            <w:pPr>
              <w:rPr>
                <w:rFonts w:cs="Times New Roman"/>
                <w:sz w:val="24"/>
                <w:szCs w:val="24"/>
                <w:highlight w:val="yellow"/>
              </w:rPr>
            </w:pPr>
          </w:p>
        </w:tc>
        <w:tc>
          <w:tcPr>
            <w:tcW w:w="623"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23" w:type="pct"/>
            <w:vMerge/>
            <w:shd w:val="clear" w:color="auto" w:fill="auto"/>
          </w:tcPr>
          <w:p w:rsidR="00777E31" w:rsidRPr="00D36BC5" w:rsidRDefault="00777E31" w:rsidP="00FE5993">
            <w:pPr>
              <w:rPr>
                <w:rFonts w:cs="Times New Roman"/>
                <w:sz w:val="24"/>
                <w:szCs w:val="24"/>
              </w:rPr>
            </w:pPr>
          </w:p>
        </w:tc>
        <w:tc>
          <w:tcPr>
            <w:tcW w:w="939"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Доля родителей (законных представителей), удовлетворенных условиями и качеством предоставляемой услуги</w:t>
            </w:r>
          </w:p>
        </w:tc>
        <w:tc>
          <w:tcPr>
            <w:tcW w:w="43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351"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100</w:t>
            </w:r>
            <w:r w:rsidRPr="00D36BC5">
              <w:rPr>
                <w:rFonts w:cs="Times New Roman"/>
                <w:sz w:val="24"/>
                <w:szCs w:val="24"/>
                <w:lang w:eastAsia="ru-RU"/>
              </w:rPr>
              <w:t>%</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100</w:t>
            </w:r>
            <w:r w:rsidRPr="00D36BC5">
              <w:rPr>
                <w:rFonts w:cs="Times New Roman"/>
                <w:sz w:val="24"/>
                <w:szCs w:val="24"/>
                <w:lang w:eastAsia="ru-RU"/>
              </w:rPr>
              <w:t>%</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100</w:t>
            </w:r>
            <w:r w:rsidRPr="00D36BC5">
              <w:rPr>
                <w:rFonts w:cs="Times New Roman"/>
                <w:sz w:val="24"/>
                <w:szCs w:val="24"/>
                <w:lang w:eastAsia="ru-RU"/>
              </w:rPr>
              <w:t>%</w:t>
            </w:r>
          </w:p>
        </w:tc>
        <w:tc>
          <w:tcPr>
            <w:tcW w:w="496"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Pr>
                <w:rFonts w:cs="Times New Roman"/>
                <w:sz w:val="24"/>
                <w:szCs w:val="24"/>
                <w:lang w:eastAsia="ru-RU"/>
              </w:rPr>
              <w:t>2</w:t>
            </w:r>
          </w:p>
        </w:tc>
      </w:tr>
      <w:tr w:rsidR="00777E31" w:rsidRPr="00D36BC5" w:rsidTr="00FE5993">
        <w:trPr>
          <w:trHeight w:val="506"/>
        </w:trPr>
        <w:tc>
          <w:tcPr>
            <w:tcW w:w="1006" w:type="pct"/>
            <w:vMerge/>
            <w:shd w:val="clear" w:color="auto" w:fill="auto"/>
          </w:tcPr>
          <w:p w:rsidR="00777E31" w:rsidRPr="00D36BC5" w:rsidRDefault="00777E31" w:rsidP="00FE5993">
            <w:pPr>
              <w:rPr>
                <w:rFonts w:cs="Times New Roman"/>
                <w:sz w:val="24"/>
                <w:szCs w:val="24"/>
                <w:highlight w:val="yellow"/>
              </w:rPr>
            </w:pPr>
          </w:p>
        </w:tc>
        <w:tc>
          <w:tcPr>
            <w:tcW w:w="623"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23" w:type="pct"/>
            <w:vMerge/>
            <w:shd w:val="clear" w:color="auto" w:fill="auto"/>
          </w:tcPr>
          <w:p w:rsidR="00777E31" w:rsidRPr="00D36BC5" w:rsidRDefault="00777E31" w:rsidP="00FE5993">
            <w:pPr>
              <w:rPr>
                <w:rFonts w:cs="Times New Roman"/>
                <w:sz w:val="24"/>
                <w:szCs w:val="24"/>
              </w:rPr>
            </w:pPr>
          </w:p>
        </w:tc>
        <w:tc>
          <w:tcPr>
            <w:tcW w:w="939" w:type="pct"/>
            <w:shd w:val="clear" w:color="auto" w:fill="auto"/>
          </w:tcPr>
          <w:p w:rsidR="00777E31" w:rsidRPr="00D36BC5" w:rsidRDefault="00777E31" w:rsidP="00FE5993">
            <w:pPr>
              <w:widowControl w:val="0"/>
              <w:autoSpaceDE w:val="0"/>
              <w:autoSpaceDN w:val="0"/>
              <w:ind w:firstLine="0"/>
              <w:jc w:val="both"/>
              <w:rPr>
                <w:rFonts w:cs="Times New Roman"/>
                <w:sz w:val="24"/>
                <w:szCs w:val="24"/>
                <w:highlight w:val="yellow"/>
                <w:lang w:eastAsia="ru-RU"/>
              </w:rPr>
            </w:pPr>
            <w:r w:rsidRPr="00D36BC5">
              <w:rPr>
                <w:rFonts w:cs="Times New Roman"/>
                <w:color w:val="000000"/>
                <w:sz w:val="24"/>
                <w:szCs w:val="24"/>
                <w:shd w:val="clear" w:color="auto" w:fill="E8F3F7"/>
                <w:lang w:eastAsia="ru-RU"/>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437"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процент</w:t>
            </w:r>
          </w:p>
        </w:tc>
        <w:tc>
          <w:tcPr>
            <w:tcW w:w="35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26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90%</w:t>
            </w:r>
          </w:p>
        </w:tc>
        <w:tc>
          <w:tcPr>
            <w:tcW w:w="496" w:type="pct"/>
            <w:shd w:val="clear" w:color="auto" w:fill="auto"/>
          </w:tcPr>
          <w:p w:rsidR="00777E31" w:rsidRPr="00D36BC5" w:rsidRDefault="00777E31" w:rsidP="00FE5993">
            <w:pPr>
              <w:widowControl w:val="0"/>
              <w:autoSpaceDE w:val="0"/>
              <w:autoSpaceDN w:val="0"/>
              <w:ind w:firstLine="0"/>
              <w:jc w:val="center"/>
              <w:rPr>
                <w:rFonts w:cs="Times New Roman"/>
                <w:sz w:val="24"/>
                <w:szCs w:val="24"/>
                <w:highlight w:val="yellow"/>
                <w:lang w:eastAsia="ru-RU"/>
              </w:rPr>
            </w:pPr>
            <w:r w:rsidRPr="008336F6">
              <w:rPr>
                <w:rFonts w:cs="Times New Roman"/>
                <w:sz w:val="24"/>
                <w:szCs w:val="24"/>
                <w:lang w:eastAsia="ru-RU"/>
              </w:rPr>
              <w:t>2</w:t>
            </w:r>
          </w:p>
        </w:tc>
      </w:tr>
    </w:tbl>
    <w:p w:rsidR="00777E31" w:rsidRPr="00D36BC5" w:rsidRDefault="00777E31" w:rsidP="00777E31">
      <w:pPr>
        <w:tabs>
          <w:tab w:val="left" w:pos="1134"/>
        </w:tabs>
        <w:rPr>
          <w:rFonts w:cs="Times New Roman"/>
          <w:sz w:val="24"/>
          <w:szCs w:val="24"/>
          <w:highlight w:val="yellow"/>
          <w:lang w:eastAsia="ru-RU"/>
        </w:rPr>
      </w:pPr>
    </w:p>
    <w:p w:rsidR="00777E31" w:rsidRPr="00D36BC5" w:rsidRDefault="00777E31" w:rsidP="00777E31">
      <w:pPr>
        <w:tabs>
          <w:tab w:val="left" w:pos="1134"/>
        </w:tabs>
        <w:rPr>
          <w:rFonts w:cs="Times New Roman"/>
          <w:sz w:val="24"/>
          <w:szCs w:val="24"/>
          <w:lang w:eastAsia="ru-RU"/>
        </w:rPr>
      </w:pPr>
      <w:r w:rsidRPr="00D36BC5">
        <w:rPr>
          <w:rFonts w:cs="Times New Roman"/>
          <w:sz w:val="24"/>
          <w:szCs w:val="24"/>
          <w:lang w:eastAsia="ru-RU"/>
        </w:rPr>
        <w:t>Показатели объема муниципальной  услуги:</w:t>
      </w:r>
    </w:p>
    <w:p w:rsidR="00777E31" w:rsidRPr="00D36BC5" w:rsidRDefault="00777E31" w:rsidP="00777E31">
      <w:pPr>
        <w:tabs>
          <w:tab w:val="left" w:pos="1134"/>
        </w:tabs>
        <w:rPr>
          <w:rFonts w:cs="Times New Roman"/>
          <w:sz w:val="24"/>
          <w:szCs w:val="24"/>
          <w:lang w:eastAsia="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2098"/>
        <w:gridCol w:w="2072"/>
        <w:gridCol w:w="2562"/>
        <w:gridCol w:w="1309"/>
        <w:gridCol w:w="696"/>
        <w:gridCol w:w="699"/>
        <w:gridCol w:w="747"/>
        <w:gridCol w:w="1517"/>
      </w:tblGrid>
      <w:tr w:rsidR="00777E31" w:rsidRPr="00D36BC5" w:rsidTr="00FE5993">
        <w:tc>
          <w:tcPr>
            <w:tcW w:w="1050"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708"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Содержание  муниципальной  </w:t>
            </w:r>
            <w:r w:rsidRPr="00D36BC5">
              <w:rPr>
                <w:rFonts w:cs="Times New Roman"/>
                <w:sz w:val="24"/>
                <w:szCs w:val="24"/>
                <w:lang w:eastAsia="ru-RU"/>
              </w:rPr>
              <w:lastRenderedPageBreak/>
              <w:t>услуги</w:t>
            </w:r>
          </w:p>
        </w:tc>
        <w:tc>
          <w:tcPr>
            <w:tcW w:w="699"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 xml:space="preserve">Условия (формы) оказания  </w:t>
            </w:r>
            <w:r w:rsidRPr="00D36BC5">
              <w:rPr>
                <w:rFonts w:cs="Times New Roman"/>
                <w:sz w:val="24"/>
                <w:szCs w:val="24"/>
                <w:lang w:eastAsia="ru-RU"/>
              </w:rPr>
              <w:lastRenderedPageBreak/>
              <w:t>муниципальной услуги</w:t>
            </w:r>
          </w:p>
        </w:tc>
        <w:tc>
          <w:tcPr>
            <w:tcW w:w="1307"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Показатели объема муниципальной  услуги</w:t>
            </w:r>
          </w:p>
        </w:tc>
        <w:tc>
          <w:tcPr>
            <w:tcW w:w="723"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Значение показателя объема  </w:t>
            </w:r>
            <w:r w:rsidRPr="00D36BC5">
              <w:rPr>
                <w:rFonts w:cs="Times New Roman"/>
                <w:sz w:val="24"/>
                <w:szCs w:val="24"/>
                <w:lang w:eastAsia="ru-RU"/>
              </w:rPr>
              <w:lastRenderedPageBreak/>
              <w:t>муниципальной услуги</w:t>
            </w:r>
          </w:p>
        </w:tc>
        <w:tc>
          <w:tcPr>
            <w:tcW w:w="512"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Допустим</w:t>
            </w:r>
            <w:r>
              <w:rPr>
                <w:rFonts w:cs="Times New Roman"/>
                <w:sz w:val="24"/>
                <w:szCs w:val="24"/>
                <w:lang w:eastAsia="ru-RU"/>
              </w:rPr>
              <w:t>ое (</w:t>
            </w:r>
            <w:proofErr w:type="gramStart"/>
            <w:r>
              <w:rPr>
                <w:rFonts w:cs="Times New Roman"/>
                <w:sz w:val="24"/>
                <w:szCs w:val="24"/>
                <w:lang w:eastAsia="ru-RU"/>
              </w:rPr>
              <w:t>возмож-</w:t>
            </w:r>
            <w:r>
              <w:rPr>
                <w:rFonts w:cs="Times New Roman"/>
                <w:sz w:val="24"/>
                <w:szCs w:val="24"/>
                <w:lang w:eastAsia="ru-RU"/>
              </w:rPr>
              <w:lastRenderedPageBreak/>
              <w:t>ное</w:t>
            </w:r>
            <w:proofErr w:type="gramEnd"/>
            <w:r>
              <w:rPr>
                <w:rFonts w:cs="Times New Roman"/>
                <w:sz w:val="24"/>
                <w:szCs w:val="24"/>
                <w:lang w:eastAsia="ru-RU"/>
              </w:rPr>
              <w:t>) отклоне-ние,  %</w:t>
            </w:r>
            <w:r w:rsidRPr="00D36BC5">
              <w:rPr>
                <w:rFonts w:cs="Times New Roman"/>
                <w:sz w:val="24"/>
                <w:szCs w:val="24"/>
                <w:lang w:eastAsia="ru-RU"/>
              </w:rPr>
              <w:t>.</w:t>
            </w:r>
          </w:p>
        </w:tc>
      </w:tr>
      <w:tr w:rsidR="00777E31" w:rsidRPr="00D36BC5" w:rsidTr="00FE5993">
        <w:trPr>
          <w:trHeight w:val="20"/>
        </w:trPr>
        <w:tc>
          <w:tcPr>
            <w:tcW w:w="1050" w:type="pct"/>
            <w:vMerge/>
            <w:shd w:val="clear" w:color="auto" w:fill="auto"/>
          </w:tcPr>
          <w:p w:rsidR="00777E31" w:rsidRPr="00D36BC5" w:rsidRDefault="00777E31" w:rsidP="00FE5993">
            <w:pPr>
              <w:rPr>
                <w:rFonts w:cs="Times New Roman"/>
                <w:sz w:val="24"/>
                <w:szCs w:val="24"/>
              </w:rPr>
            </w:pPr>
          </w:p>
        </w:tc>
        <w:tc>
          <w:tcPr>
            <w:tcW w:w="708" w:type="pct"/>
            <w:vMerge/>
            <w:shd w:val="clear" w:color="auto" w:fill="auto"/>
          </w:tcPr>
          <w:p w:rsidR="00777E31" w:rsidRPr="00D36BC5" w:rsidRDefault="00777E31" w:rsidP="00FE5993">
            <w:pPr>
              <w:rPr>
                <w:rFonts w:cs="Times New Roman"/>
                <w:sz w:val="24"/>
                <w:szCs w:val="24"/>
              </w:rPr>
            </w:pPr>
          </w:p>
        </w:tc>
        <w:tc>
          <w:tcPr>
            <w:tcW w:w="699" w:type="pct"/>
            <w:vMerge/>
            <w:shd w:val="clear" w:color="auto" w:fill="auto"/>
          </w:tcPr>
          <w:p w:rsidR="00777E31" w:rsidRPr="00D36BC5" w:rsidRDefault="00777E31" w:rsidP="00FE5993">
            <w:pPr>
              <w:rPr>
                <w:rFonts w:cs="Times New Roman"/>
                <w:sz w:val="24"/>
                <w:szCs w:val="24"/>
              </w:rPr>
            </w:pPr>
          </w:p>
        </w:tc>
        <w:tc>
          <w:tcPr>
            <w:tcW w:w="86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44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2022</w:t>
            </w:r>
            <w:r w:rsidRPr="00D36BC5">
              <w:rPr>
                <w:rFonts w:cs="Times New Roman"/>
                <w:sz w:val="24"/>
                <w:szCs w:val="24"/>
                <w:lang w:eastAsia="ru-RU"/>
              </w:rPr>
              <w:t xml:space="preserve"> год </w:t>
            </w:r>
          </w:p>
        </w:tc>
        <w:tc>
          <w:tcPr>
            <w:tcW w:w="23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2023</w:t>
            </w:r>
            <w:r w:rsidRPr="00D36BC5">
              <w:rPr>
                <w:rFonts w:cs="Times New Roman"/>
                <w:sz w:val="24"/>
                <w:szCs w:val="24"/>
                <w:lang w:eastAsia="ru-RU"/>
              </w:rPr>
              <w:t xml:space="preserve"> год </w:t>
            </w:r>
          </w:p>
        </w:tc>
        <w:tc>
          <w:tcPr>
            <w:tcW w:w="25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2024</w:t>
            </w:r>
            <w:r w:rsidRPr="00D36BC5">
              <w:rPr>
                <w:rFonts w:cs="Times New Roman"/>
                <w:sz w:val="24"/>
                <w:szCs w:val="24"/>
                <w:lang w:eastAsia="ru-RU"/>
              </w:rPr>
              <w:t xml:space="preserve"> год </w:t>
            </w:r>
          </w:p>
        </w:tc>
        <w:tc>
          <w:tcPr>
            <w:tcW w:w="512"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rPr>
          <w:trHeight w:val="229"/>
        </w:trPr>
        <w:tc>
          <w:tcPr>
            <w:tcW w:w="1050" w:type="pct"/>
            <w:shd w:val="clear" w:color="auto" w:fill="auto"/>
          </w:tcPr>
          <w:p w:rsidR="00777E31" w:rsidRPr="00E40836" w:rsidRDefault="00777E31" w:rsidP="00FE5993">
            <w:pPr>
              <w:ind w:firstLine="0"/>
              <w:rPr>
                <w:rFonts w:cs="Times New Roman"/>
                <w:sz w:val="24"/>
                <w:szCs w:val="24"/>
              </w:rPr>
            </w:pPr>
            <w:r w:rsidRPr="00E40836">
              <w:rPr>
                <w:rFonts w:cs="Times New Roman"/>
                <w:sz w:val="24"/>
                <w:szCs w:val="24"/>
              </w:rPr>
              <w:t>802112О.99.0.ББ11АЧ8001</w:t>
            </w:r>
          </w:p>
          <w:p w:rsidR="00777E31" w:rsidRPr="00D36BC5" w:rsidRDefault="00777E31" w:rsidP="00FE5993">
            <w:pPr>
              <w:widowControl w:val="0"/>
              <w:autoSpaceDE w:val="0"/>
              <w:autoSpaceDN w:val="0"/>
              <w:ind w:firstLine="0"/>
              <w:jc w:val="center"/>
              <w:rPr>
                <w:rFonts w:cs="Times New Roman"/>
                <w:sz w:val="24"/>
                <w:szCs w:val="24"/>
                <w:lang w:eastAsia="ru-RU"/>
              </w:rPr>
            </w:pPr>
          </w:p>
        </w:tc>
        <w:tc>
          <w:tcPr>
            <w:tcW w:w="708"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Не указано </w:t>
            </w:r>
          </w:p>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widowControl w:val="0"/>
              <w:autoSpaceDE w:val="0"/>
              <w:autoSpaceDN w:val="0"/>
              <w:ind w:firstLine="0"/>
              <w:jc w:val="center"/>
              <w:rPr>
                <w:rFonts w:cs="Times New Roman"/>
                <w:sz w:val="24"/>
                <w:szCs w:val="24"/>
                <w:lang w:eastAsia="ru-RU"/>
              </w:rPr>
            </w:pPr>
          </w:p>
        </w:tc>
        <w:tc>
          <w:tcPr>
            <w:tcW w:w="69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tc>
        <w:tc>
          <w:tcPr>
            <w:tcW w:w="86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Число </w:t>
            </w:r>
            <w:proofErr w:type="gramStart"/>
            <w:r w:rsidRPr="00D36BC5">
              <w:rPr>
                <w:rFonts w:cs="Times New Roman"/>
                <w:sz w:val="24"/>
                <w:szCs w:val="24"/>
                <w:lang w:eastAsia="ru-RU"/>
              </w:rPr>
              <w:t>обучающихся</w:t>
            </w:r>
            <w:proofErr w:type="gramEnd"/>
          </w:p>
        </w:tc>
        <w:tc>
          <w:tcPr>
            <w:tcW w:w="44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человек</w:t>
            </w:r>
          </w:p>
        </w:tc>
        <w:tc>
          <w:tcPr>
            <w:tcW w:w="23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8</w:t>
            </w:r>
          </w:p>
        </w:tc>
        <w:tc>
          <w:tcPr>
            <w:tcW w:w="23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8</w:t>
            </w:r>
          </w:p>
        </w:tc>
        <w:tc>
          <w:tcPr>
            <w:tcW w:w="25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4</w:t>
            </w:r>
          </w:p>
        </w:tc>
        <w:tc>
          <w:tcPr>
            <w:tcW w:w="512"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Pr>
                <w:rFonts w:cs="Times New Roman"/>
                <w:sz w:val="24"/>
                <w:szCs w:val="24"/>
                <w:lang w:eastAsia="ru-RU"/>
              </w:rPr>
              <w:t>10</w:t>
            </w:r>
          </w:p>
        </w:tc>
      </w:tr>
    </w:tbl>
    <w:p w:rsidR="00777E31" w:rsidRPr="00D36BC5" w:rsidRDefault="00777E31" w:rsidP="00777E31">
      <w:pPr>
        <w:widowControl w:val="0"/>
        <w:autoSpaceDE w:val="0"/>
        <w:autoSpaceDN w:val="0"/>
        <w:jc w:val="both"/>
        <w:rPr>
          <w:rFonts w:cs="Times New Roman"/>
          <w:sz w:val="24"/>
          <w:szCs w:val="24"/>
          <w:lang w:eastAsia="ru-RU"/>
        </w:rPr>
      </w:pP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Сведения о платных услугах в составе задания</w:t>
      </w:r>
      <w:r w:rsidRPr="00D36BC5">
        <w:rPr>
          <w:rFonts w:cs="Times New Roman"/>
          <w:sz w:val="24"/>
          <w:szCs w:val="24"/>
          <w:vertAlign w:val="superscript"/>
          <w:lang w:eastAsia="ru-RU"/>
        </w:rPr>
        <w:endnoteReference w:id="8"/>
      </w:r>
      <w:r w:rsidRPr="00D36BC5">
        <w:rPr>
          <w:rFonts w:cs="Times New Roman"/>
          <w:sz w:val="24"/>
          <w:szCs w:val="24"/>
          <w:lang w:eastAsia="ru-RU"/>
        </w:rPr>
        <w:t>: учреждение платные услуги не оказывает</w:t>
      </w:r>
    </w:p>
    <w:p w:rsidR="00777E31" w:rsidRPr="00D36BC5" w:rsidRDefault="00777E31" w:rsidP="00777E31">
      <w:pPr>
        <w:widowControl w:val="0"/>
        <w:autoSpaceDE w:val="0"/>
        <w:autoSpaceDN w:val="0"/>
        <w:ind w:left="360" w:firstLine="0"/>
        <w:jc w:val="both"/>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3"/>
        <w:gridCol w:w="1973"/>
        <w:gridCol w:w="2085"/>
        <w:gridCol w:w="2292"/>
        <w:gridCol w:w="1446"/>
        <w:gridCol w:w="846"/>
        <w:gridCol w:w="849"/>
        <w:gridCol w:w="846"/>
        <w:gridCol w:w="858"/>
        <w:gridCol w:w="837"/>
        <w:gridCol w:w="813"/>
      </w:tblGrid>
      <w:tr w:rsidR="00777E31" w:rsidRPr="00D36BC5" w:rsidTr="00FE5993">
        <w:trPr>
          <w:trHeight w:val="1305"/>
        </w:trPr>
        <w:tc>
          <w:tcPr>
            <w:tcW w:w="657"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667"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705" w:type="pct"/>
            <w:vMerge w:val="restar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1264" w:type="pct"/>
            <w:gridSpan w:val="2"/>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Реквизиты нормативного правового акта, устанавливающего размер платы (цену, тариф) либо порядок ее (его) установления</w:t>
            </w:r>
          </w:p>
        </w:tc>
        <w:tc>
          <w:tcPr>
            <w:tcW w:w="859" w:type="pct"/>
            <w:gridSpan w:val="3"/>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Предельный размер платы (цена, тариф)</w:t>
            </w:r>
          </w:p>
        </w:tc>
        <w:tc>
          <w:tcPr>
            <w:tcW w:w="848" w:type="pct"/>
            <w:gridSpan w:val="3"/>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Среднегодовой размер платы (цена, тариф)</w:t>
            </w:r>
          </w:p>
        </w:tc>
      </w:tr>
      <w:tr w:rsidR="00777E31" w:rsidRPr="00D36BC5" w:rsidTr="00FE5993">
        <w:tc>
          <w:tcPr>
            <w:tcW w:w="657" w:type="pct"/>
            <w:vMerge/>
          </w:tcPr>
          <w:p w:rsidR="00777E31" w:rsidRPr="00D36BC5" w:rsidRDefault="00777E31" w:rsidP="00FE5993">
            <w:pPr>
              <w:rPr>
                <w:rFonts w:cs="Times New Roman"/>
                <w:sz w:val="24"/>
                <w:szCs w:val="24"/>
              </w:rPr>
            </w:pPr>
          </w:p>
        </w:tc>
        <w:tc>
          <w:tcPr>
            <w:tcW w:w="667" w:type="pct"/>
            <w:vMerge/>
          </w:tcPr>
          <w:p w:rsidR="00777E31" w:rsidRPr="00D36BC5" w:rsidRDefault="00777E31" w:rsidP="00FE5993">
            <w:pPr>
              <w:rPr>
                <w:rFonts w:cs="Times New Roman"/>
                <w:sz w:val="24"/>
                <w:szCs w:val="24"/>
              </w:rPr>
            </w:pPr>
          </w:p>
        </w:tc>
        <w:tc>
          <w:tcPr>
            <w:tcW w:w="705" w:type="pct"/>
            <w:vMerge/>
          </w:tcPr>
          <w:p w:rsidR="00777E31" w:rsidRPr="00D36BC5" w:rsidRDefault="00777E31" w:rsidP="00FE5993">
            <w:pPr>
              <w:rPr>
                <w:rFonts w:cs="Times New Roman"/>
                <w:sz w:val="24"/>
                <w:szCs w:val="24"/>
              </w:rPr>
            </w:pPr>
          </w:p>
        </w:tc>
        <w:tc>
          <w:tcPr>
            <w:tcW w:w="775"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(вид, принявший орган, наименование)</w:t>
            </w:r>
          </w:p>
        </w:tc>
        <w:tc>
          <w:tcPr>
            <w:tcW w:w="489"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номер</w:t>
            </w: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7"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90"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3"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75" w:type="pct"/>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r>
      <w:tr w:rsidR="00777E31" w:rsidRPr="00D36BC5" w:rsidTr="00FE5993">
        <w:tc>
          <w:tcPr>
            <w:tcW w:w="65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6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705"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775"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489"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7"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6"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90"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3" w:type="pct"/>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75" w:type="pct"/>
          </w:tcPr>
          <w:p w:rsidR="00777E31" w:rsidRPr="00D36BC5" w:rsidRDefault="00777E31" w:rsidP="00FE5993">
            <w:pPr>
              <w:widowControl w:val="0"/>
              <w:autoSpaceDE w:val="0"/>
              <w:autoSpaceDN w:val="0"/>
              <w:ind w:firstLine="0"/>
              <w:jc w:val="center"/>
              <w:rPr>
                <w:rFonts w:cs="Times New Roman"/>
                <w:sz w:val="24"/>
                <w:szCs w:val="24"/>
                <w:lang w:eastAsia="ru-RU"/>
              </w:rPr>
            </w:pPr>
          </w:p>
        </w:tc>
      </w:tr>
    </w:tbl>
    <w:p w:rsidR="00777E31" w:rsidRPr="00D36BC5" w:rsidRDefault="00777E31" w:rsidP="00777E31">
      <w:pPr>
        <w:widowControl w:val="0"/>
        <w:autoSpaceDE w:val="0"/>
        <w:autoSpaceDN w:val="0"/>
        <w:jc w:val="both"/>
        <w:rPr>
          <w:rFonts w:cs="Times New Roman"/>
          <w:sz w:val="24"/>
          <w:szCs w:val="24"/>
          <w:lang w:eastAsia="ru-RU"/>
        </w:rPr>
      </w:pP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 xml:space="preserve">Порядок оказания  муниципальной услуги (перечень и реквизиты нормативных правовых актов, регулирующих </w:t>
      </w:r>
      <w:r>
        <w:rPr>
          <w:rFonts w:cs="Times New Roman"/>
          <w:sz w:val="24"/>
          <w:szCs w:val="24"/>
          <w:lang w:eastAsia="ru-RU"/>
        </w:rPr>
        <w:t>порядок оказания муниципальной</w:t>
      </w:r>
      <w:r w:rsidRPr="00D36BC5">
        <w:rPr>
          <w:rFonts w:cs="Times New Roman"/>
          <w:sz w:val="24"/>
          <w:szCs w:val="24"/>
          <w:lang w:eastAsia="ru-RU"/>
        </w:rPr>
        <w:t xml:space="preserve"> услуги)</w:t>
      </w:r>
      <w:r w:rsidRPr="00D36BC5">
        <w:rPr>
          <w:rFonts w:cs="Times New Roman"/>
          <w:sz w:val="24"/>
          <w:szCs w:val="24"/>
          <w:vertAlign w:val="superscript"/>
          <w:lang w:eastAsia="ru-RU"/>
        </w:rPr>
        <w:endnoteReference w:id="9"/>
      </w:r>
      <w:r w:rsidRPr="00D36BC5">
        <w:rPr>
          <w:rFonts w:cs="Times New Roman"/>
          <w:sz w:val="24"/>
          <w:szCs w:val="24"/>
          <w:lang w:eastAsia="ru-RU"/>
        </w:rPr>
        <w:t>:</w:t>
      </w:r>
    </w:p>
    <w:p w:rsidR="00777E31" w:rsidRPr="00D36BC5" w:rsidRDefault="00777E31" w:rsidP="00777E31">
      <w:pPr>
        <w:widowControl w:val="0"/>
        <w:autoSpaceDE w:val="0"/>
        <w:autoSpaceDN w:val="0"/>
        <w:jc w:val="both"/>
        <w:rPr>
          <w:rFonts w:cs="Times New Roman"/>
          <w:sz w:val="24"/>
          <w:szCs w:val="24"/>
          <w:lang w:eastAsia="ru-RU"/>
        </w:rPr>
      </w:pPr>
    </w:p>
    <w:tbl>
      <w:tblPr>
        <w:tblW w:w="148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32"/>
        <w:gridCol w:w="2547"/>
        <w:gridCol w:w="2918"/>
        <w:gridCol w:w="4735"/>
        <w:gridCol w:w="1948"/>
      </w:tblGrid>
      <w:tr w:rsidR="00777E31" w:rsidRPr="00D36BC5" w:rsidTr="00FE5993">
        <w:tc>
          <w:tcPr>
            <w:tcW w:w="2732"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2547"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муниципальной услуги</w:t>
            </w:r>
          </w:p>
        </w:tc>
        <w:tc>
          <w:tcPr>
            <w:tcW w:w="2918" w:type="dxa"/>
            <w:vMerge w:val="restart"/>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оказания муниципальной услуги</w:t>
            </w:r>
          </w:p>
        </w:tc>
        <w:tc>
          <w:tcPr>
            <w:tcW w:w="6683" w:type="dxa"/>
            <w:gridSpan w:val="2"/>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 xml:space="preserve">Реквизиты НПА,  </w:t>
            </w:r>
            <w:r w:rsidRPr="001E7761">
              <w:rPr>
                <w:rFonts w:cs="Times New Roman"/>
                <w:sz w:val="24"/>
                <w:szCs w:val="24"/>
                <w:lang w:eastAsia="ru-RU"/>
              </w:rPr>
              <w:t>регулирующего порядок оказания муниципальной услуги)</w:t>
            </w:r>
            <w:proofErr w:type="gramEnd"/>
          </w:p>
        </w:tc>
      </w:tr>
      <w:tr w:rsidR="00777E31" w:rsidRPr="00D36BC5" w:rsidTr="00FE5993">
        <w:tc>
          <w:tcPr>
            <w:tcW w:w="2732"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473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Наименование НПА </w:t>
            </w: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(вид НПА, принявший орган, название)</w:t>
            </w:r>
          </w:p>
        </w:tc>
        <w:tc>
          <w:tcPr>
            <w:tcW w:w="194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Дата, № НПА</w:t>
            </w:r>
          </w:p>
        </w:tc>
      </w:tr>
      <w:tr w:rsidR="00777E31" w:rsidRPr="00D36BC5" w:rsidTr="00FE5993">
        <w:tc>
          <w:tcPr>
            <w:tcW w:w="273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lastRenderedPageBreak/>
              <w:t>1</w:t>
            </w:r>
          </w:p>
        </w:tc>
        <w:tc>
          <w:tcPr>
            <w:tcW w:w="2547"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w:t>
            </w:r>
          </w:p>
        </w:tc>
        <w:tc>
          <w:tcPr>
            <w:tcW w:w="291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3</w:t>
            </w:r>
          </w:p>
        </w:tc>
        <w:tc>
          <w:tcPr>
            <w:tcW w:w="473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4</w:t>
            </w:r>
          </w:p>
        </w:tc>
        <w:tc>
          <w:tcPr>
            <w:tcW w:w="1948"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5</w:t>
            </w:r>
          </w:p>
        </w:tc>
      </w:tr>
      <w:tr w:rsidR="00777E31" w:rsidRPr="00D36BC5" w:rsidTr="00FE5993">
        <w:tc>
          <w:tcPr>
            <w:tcW w:w="2732" w:type="dxa"/>
            <w:tcBorders>
              <w:top w:val="single" w:sz="4" w:space="0" w:color="auto"/>
              <w:left w:val="single" w:sz="4" w:space="0" w:color="auto"/>
              <w:bottom w:val="single" w:sz="4" w:space="0" w:color="auto"/>
              <w:right w:val="single" w:sz="4" w:space="0" w:color="auto"/>
            </w:tcBorders>
          </w:tcPr>
          <w:p w:rsidR="00777E31" w:rsidRDefault="00777E31" w:rsidP="00FE5993">
            <w:pPr>
              <w:ind w:firstLine="0"/>
              <w:rPr>
                <w:rFonts w:cs="Times New Roman"/>
                <w:sz w:val="24"/>
                <w:szCs w:val="24"/>
              </w:rPr>
            </w:pPr>
            <w:r w:rsidRPr="00E40836">
              <w:rPr>
                <w:rFonts w:cs="Times New Roman"/>
                <w:sz w:val="24"/>
                <w:szCs w:val="24"/>
              </w:rPr>
              <w:t>802112О.99.0.ББ11АЧ8001</w:t>
            </w: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Default="00777E31" w:rsidP="00FE5993">
            <w:pPr>
              <w:ind w:firstLine="0"/>
              <w:rPr>
                <w:rFonts w:cs="Times New Roman"/>
                <w:sz w:val="24"/>
                <w:szCs w:val="24"/>
              </w:rPr>
            </w:pPr>
          </w:p>
          <w:p w:rsidR="00777E31" w:rsidRPr="00E40836" w:rsidRDefault="00777E31" w:rsidP="00FE5993">
            <w:pPr>
              <w:ind w:firstLine="0"/>
              <w:rPr>
                <w:rFonts w:cs="Times New Roman"/>
                <w:sz w:val="24"/>
                <w:szCs w:val="24"/>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proofErr w:type="gramStart"/>
            <w:r w:rsidRPr="00D36BC5">
              <w:rPr>
                <w:rFonts w:cs="Times New Roman"/>
                <w:sz w:val="24"/>
                <w:szCs w:val="24"/>
                <w:lang w:eastAsia="ru-RU"/>
              </w:rPr>
              <w:t>Обучающиеся за исключением обучающихся с ограниченными возможностями здоровья (ОВЗ) и детей-инвалидов</w:t>
            </w:r>
            <w:proofErr w:type="gramEnd"/>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2918"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Очная</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i/>
                <w:sz w:val="24"/>
                <w:szCs w:val="24"/>
                <w:lang w:eastAsia="ru-RU"/>
              </w:rPr>
            </w:pPr>
          </w:p>
        </w:tc>
        <w:tc>
          <w:tcPr>
            <w:tcW w:w="473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1.Федеральный Закон « Об основах системы профилактики безнадзорности правонарушений несовершеннолетних»</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2. Федеральный Закон «Об общих принципах организации местного самоуправления в Российской Федерации»</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3.Федеральный Закон «Об образовании в Российской Федерации»</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(Государственная Дума РФ)</w:t>
            </w:r>
          </w:p>
          <w:p w:rsidR="00777E31" w:rsidRPr="00D36BC5" w:rsidRDefault="00777E31" w:rsidP="00FE5993">
            <w:pPr>
              <w:suppressAutoHyphens/>
              <w:autoSpaceDE w:val="0"/>
              <w:ind w:firstLine="0"/>
              <w:jc w:val="both"/>
              <w:rPr>
                <w:rFonts w:cs="Times New Roman"/>
                <w:sz w:val="24"/>
                <w:szCs w:val="24"/>
                <w:lang w:eastAsia="ru-RU"/>
              </w:rPr>
            </w:pPr>
            <w:r w:rsidRPr="00D36BC5">
              <w:rPr>
                <w:rFonts w:cs="Times New Roman"/>
                <w:sz w:val="24"/>
                <w:szCs w:val="24"/>
                <w:lang w:eastAsia="ru-RU"/>
              </w:rPr>
              <w:t>4.Постановление администрации Большесельского муниципального района «О Порядке формирования муниципального задания на оказание муниципальных услуг (выполнение работ) в отношении муниципальных учреждений Большесельского муниципального района и финансового обеспечения выполнения муниципального задания»</w:t>
            </w:r>
          </w:p>
          <w:p w:rsidR="00777E31" w:rsidRPr="00D36BC5" w:rsidRDefault="00777E31" w:rsidP="00FE5993">
            <w:pPr>
              <w:suppressAutoHyphens/>
              <w:autoSpaceDE w:val="0"/>
              <w:ind w:firstLine="0"/>
              <w:jc w:val="both"/>
              <w:rPr>
                <w:rFonts w:cs="Times New Roman"/>
                <w:sz w:val="24"/>
                <w:szCs w:val="24"/>
                <w:lang w:eastAsia="ru-RU"/>
              </w:rPr>
            </w:pPr>
            <w:r w:rsidRPr="00D36BC5">
              <w:rPr>
                <w:rFonts w:cs="Times New Roman"/>
                <w:bCs/>
                <w:color w:val="000000"/>
                <w:sz w:val="24"/>
                <w:szCs w:val="24"/>
                <w:lang w:eastAsia="ru-RU"/>
              </w:rPr>
              <w:t>5.</w:t>
            </w:r>
            <w:r w:rsidRPr="00D36BC5">
              <w:rPr>
                <w:rFonts w:cs="Times New Roman"/>
                <w:sz w:val="24"/>
                <w:szCs w:val="24"/>
                <w:lang w:eastAsia="ru-RU"/>
              </w:rPr>
              <w:t xml:space="preserve"> Приказ управления образования «Об утверждении базовых требований к качеству предоставления муниципальных услуг»</w:t>
            </w:r>
          </w:p>
          <w:p w:rsidR="00777E31" w:rsidRPr="00D36BC5" w:rsidRDefault="00777E31" w:rsidP="00FE5993">
            <w:pPr>
              <w:widowControl w:val="0"/>
              <w:autoSpaceDE w:val="0"/>
              <w:autoSpaceDN w:val="0"/>
              <w:ind w:firstLine="0"/>
              <w:jc w:val="both"/>
              <w:rPr>
                <w:rFonts w:cs="Times New Roman"/>
                <w:i/>
                <w:sz w:val="24"/>
                <w:szCs w:val="24"/>
                <w:lang w:eastAsia="ru-RU"/>
              </w:rPr>
            </w:pPr>
          </w:p>
        </w:tc>
        <w:tc>
          <w:tcPr>
            <w:tcW w:w="1948"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1.№120-ФЗ от 24.06.1999г</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2.№131-ФЗ от 06.10.2003г</w:t>
            </w: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jc w:val="center"/>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3.№273-ФЗ от 29.12.2012 года</w:t>
            </w: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4.от13.10.2015 года №851</w:t>
            </w: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p>
          <w:p w:rsidR="00777E31" w:rsidRPr="00D36BC5" w:rsidRDefault="00777E31" w:rsidP="00FE5993">
            <w:pPr>
              <w:widowControl w:val="0"/>
              <w:autoSpaceDE w:val="0"/>
              <w:autoSpaceDN w:val="0"/>
              <w:ind w:firstLine="0"/>
              <w:rPr>
                <w:rFonts w:cs="Times New Roman"/>
                <w:sz w:val="24"/>
                <w:szCs w:val="24"/>
                <w:lang w:eastAsia="ru-RU"/>
              </w:rPr>
            </w:pPr>
            <w:r>
              <w:rPr>
                <w:rFonts w:cs="Times New Roman"/>
                <w:sz w:val="24"/>
                <w:szCs w:val="24"/>
                <w:lang w:eastAsia="ru-RU"/>
              </w:rPr>
              <w:t>5.от 21.12.2018</w:t>
            </w:r>
            <w:r w:rsidRPr="00D36BC5">
              <w:rPr>
                <w:rFonts w:cs="Times New Roman"/>
                <w:sz w:val="24"/>
                <w:szCs w:val="24"/>
                <w:lang w:eastAsia="ru-RU"/>
              </w:rPr>
              <w:t>года  №197</w:t>
            </w:r>
          </w:p>
          <w:p w:rsidR="00777E31" w:rsidRPr="00D36BC5" w:rsidRDefault="00777E31" w:rsidP="00FE5993">
            <w:pPr>
              <w:widowControl w:val="0"/>
              <w:autoSpaceDE w:val="0"/>
              <w:autoSpaceDN w:val="0"/>
              <w:ind w:firstLine="0"/>
              <w:rPr>
                <w:rFonts w:cs="Times New Roman"/>
                <w:i/>
                <w:sz w:val="24"/>
                <w:szCs w:val="24"/>
                <w:lang w:eastAsia="ru-RU"/>
              </w:rPr>
            </w:pPr>
          </w:p>
        </w:tc>
      </w:tr>
    </w:tbl>
    <w:p w:rsidR="00777E31" w:rsidRPr="00D36BC5" w:rsidRDefault="00777E31" w:rsidP="00777E31">
      <w:pPr>
        <w:widowControl w:val="0"/>
        <w:autoSpaceDE w:val="0"/>
        <w:autoSpaceDN w:val="0"/>
        <w:ind w:firstLine="0"/>
        <w:jc w:val="both"/>
        <w:rPr>
          <w:rFonts w:cs="Times New Roman"/>
          <w:sz w:val="24"/>
          <w:szCs w:val="24"/>
          <w:lang w:eastAsia="ru-RU"/>
        </w:rPr>
      </w:pPr>
    </w:p>
    <w:p w:rsidR="00777E31" w:rsidRPr="00D36BC5" w:rsidRDefault="00777E31" w:rsidP="00777E31">
      <w:pPr>
        <w:widowControl w:val="0"/>
        <w:autoSpaceDE w:val="0"/>
        <w:autoSpaceDN w:val="0"/>
        <w:ind w:firstLine="0"/>
        <w:jc w:val="center"/>
        <w:rPr>
          <w:rFonts w:cs="Times New Roman"/>
          <w:sz w:val="24"/>
          <w:szCs w:val="24"/>
          <w:lang w:eastAsia="ru-RU"/>
        </w:rPr>
      </w:pPr>
    </w:p>
    <w:p w:rsidR="00777E31" w:rsidRPr="00D36BC5" w:rsidRDefault="00777E31" w:rsidP="00777E31">
      <w:pPr>
        <w:widowControl w:val="0"/>
        <w:autoSpaceDE w:val="0"/>
        <w:autoSpaceDN w:val="0"/>
        <w:jc w:val="center"/>
        <w:rPr>
          <w:rFonts w:cs="Times New Roman"/>
          <w:sz w:val="24"/>
          <w:szCs w:val="24"/>
          <w:lang w:eastAsia="ru-RU"/>
        </w:rPr>
      </w:pPr>
      <w:r w:rsidRPr="00D36BC5">
        <w:rPr>
          <w:rFonts w:cs="Times New Roman"/>
          <w:sz w:val="24"/>
          <w:szCs w:val="24"/>
          <w:lang w:eastAsia="ru-RU"/>
        </w:rPr>
        <w:t>Часть 2. Сведения о выполняемых работах</w:t>
      </w:r>
      <w:r w:rsidRPr="00D36BC5">
        <w:rPr>
          <w:rFonts w:cs="Times New Roman"/>
          <w:sz w:val="24"/>
          <w:szCs w:val="24"/>
          <w:vertAlign w:val="superscript"/>
          <w:lang w:eastAsia="ru-RU"/>
        </w:rPr>
        <w:endnoteReference w:id="10"/>
      </w:r>
      <w:r w:rsidRPr="00D36BC5">
        <w:rPr>
          <w:rFonts w:cs="Times New Roman"/>
          <w:sz w:val="24"/>
          <w:szCs w:val="24"/>
          <w:lang w:eastAsia="ru-RU"/>
        </w:rPr>
        <w:t>: учреждение работы не выполняет</w:t>
      </w:r>
    </w:p>
    <w:p w:rsidR="00777E31" w:rsidRPr="00D36BC5" w:rsidRDefault="00777E31" w:rsidP="00777E31">
      <w:pPr>
        <w:widowControl w:val="0"/>
        <w:autoSpaceDE w:val="0"/>
        <w:autoSpaceDN w:val="0"/>
        <w:jc w:val="center"/>
        <w:rPr>
          <w:rFonts w:cs="Times New Roman"/>
          <w:sz w:val="24"/>
          <w:szCs w:val="24"/>
          <w:lang w:eastAsia="ru-RU"/>
        </w:rPr>
      </w:pPr>
      <w:r w:rsidRPr="00D36BC5">
        <w:rPr>
          <w:rFonts w:cs="Times New Roman"/>
          <w:sz w:val="24"/>
          <w:szCs w:val="24"/>
          <w:lang w:eastAsia="ru-RU"/>
        </w:rPr>
        <w:t>Раздел ___</w:t>
      </w:r>
      <w:r w:rsidRPr="00D36BC5">
        <w:rPr>
          <w:rFonts w:cs="Times New Roman"/>
          <w:sz w:val="24"/>
          <w:szCs w:val="24"/>
          <w:vertAlign w:val="superscript"/>
          <w:lang w:eastAsia="ru-RU"/>
        </w:rPr>
        <w:endnoteReference w:id="11"/>
      </w:r>
      <w:r w:rsidRPr="00D36BC5">
        <w:rPr>
          <w:rFonts w:cs="Times New Roman"/>
          <w:sz w:val="24"/>
          <w:szCs w:val="24"/>
          <w:lang w:eastAsia="ru-RU"/>
        </w:rPr>
        <w:t>:</w:t>
      </w:r>
    </w:p>
    <w:p w:rsidR="00777E31" w:rsidRPr="00D36BC5" w:rsidRDefault="00777E31" w:rsidP="00777E31">
      <w:pPr>
        <w:widowControl w:val="0"/>
        <w:autoSpaceDE w:val="0"/>
        <w:autoSpaceDN w:val="0"/>
        <w:rPr>
          <w:rFonts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2"/>
        <w:gridCol w:w="7086"/>
      </w:tblGrid>
      <w:tr w:rsidR="00777E31" w:rsidRPr="00D36BC5" w:rsidTr="00FE5993">
        <w:tc>
          <w:tcPr>
            <w:tcW w:w="2604" w:type="pct"/>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Наименование работы</w:t>
            </w:r>
          </w:p>
        </w:tc>
        <w:tc>
          <w:tcPr>
            <w:tcW w:w="2396" w:type="pct"/>
          </w:tcPr>
          <w:p w:rsidR="00777E31" w:rsidRPr="00D36BC5" w:rsidRDefault="00777E31" w:rsidP="00FE5993">
            <w:pPr>
              <w:widowControl w:val="0"/>
              <w:autoSpaceDE w:val="0"/>
              <w:autoSpaceDN w:val="0"/>
              <w:jc w:val="center"/>
              <w:rPr>
                <w:rFonts w:cs="Times New Roman"/>
                <w:sz w:val="24"/>
                <w:szCs w:val="24"/>
                <w:lang w:eastAsia="ru-RU"/>
              </w:rPr>
            </w:pPr>
          </w:p>
        </w:tc>
      </w:tr>
      <w:tr w:rsidR="00777E31" w:rsidRPr="00D36BC5" w:rsidTr="00FE5993">
        <w:tc>
          <w:tcPr>
            <w:tcW w:w="2604" w:type="pct"/>
          </w:tcPr>
          <w:p w:rsidR="00777E31" w:rsidRPr="00D36BC5" w:rsidRDefault="00777E31" w:rsidP="00FE5993">
            <w:pPr>
              <w:widowControl w:val="0"/>
              <w:autoSpaceDE w:val="0"/>
              <w:autoSpaceDN w:val="0"/>
              <w:ind w:firstLine="0"/>
              <w:rPr>
                <w:rFonts w:cs="Times New Roman"/>
                <w:sz w:val="24"/>
                <w:szCs w:val="24"/>
                <w:lang w:eastAsia="ru-RU"/>
              </w:rPr>
            </w:pPr>
            <w:r w:rsidRPr="00D36BC5">
              <w:rPr>
                <w:rFonts w:cs="Times New Roman"/>
                <w:sz w:val="24"/>
                <w:szCs w:val="24"/>
                <w:lang w:eastAsia="ru-RU"/>
              </w:rPr>
              <w:t xml:space="preserve">Код работы по общероссийскому базовому (отраслевому) перечню или </w:t>
            </w:r>
            <w:r w:rsidRPr="00D36BC5">
              <w:rPr>
                <w:rFonts w:cs="Times New Roman"/>
                <w:sz w:val="24"/>
                <w:szCs w:val="24"/>
                <w:lang w:eastAsia="ru-RU"/>
              </w:rPr>
              <w:lastRenderedPageBreak/>
              <w:t>региональному перечню</w:t>
            </w:r>
            <w:r w:rsidRPr="00D36BC5">
              <w:rPr>
                <w:rFonts w:cs="Times New Roman"/>
                <w:sz w:val="24"/>
                <w:szCs w:val="24"/>
              </w:rPr>
              <w:t xml:space="preserve"> </w:t>
            </w:r>
          </w:p>
        </w:tc>
        <w:tc>
          <w:tcPr>
            <w:tcW w:w="2396" w:type="pct"/>
          </w:tcPr>
          <w:p w:rsidR="00777E31" w:rsidRPr="00D36BC5" w:rsidRDefault="00777E31" w:rsidP="00FE5993">
            <w:pPr>
              <w:widowControl w:val="0"/>
              <w:autoSpaceDE w:val="0"/>
              <w:autoSpaceDN w:val="0"/>
              <w:jc w:val="center"/>
              <w:rPr>
                <w:rFonts w:cs="Times New Roman"/>
                <w:sz w:val="24"/>
                <w:szCs w:val="24"/>
                <w:lang w:eastAsia="ru-RU"/>
              </w:rPr>
            </w:pPr>
          </w:p>
        </w:tc>
      </w:tr>
      <w:tr w:rsidR="00777E31" w:rsidRPr="00D36BC5" w:rsidTr="00FE5993">
        <w:tc>
          <w:tcPr>
            <w:tcW w:w="2604" w:type="pct"/>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lastRenderedPageBreak/>
              <w:t xml:space="preserve">Категории потребителей работы   </w:t>
            </w:r>
          </w:p>
        </w:tc>
        <w:tc>
          <w:tcPr>
            <w:tcW w:w="2396" w:type="pct"/>
          </w:tcPr>
          <w:p w:rsidR="00777E31" w:rsidRPr="00D36BC5" w:rsidRDefault="00777E31" w:rsidP="00FE5993">
            <w:pPr>
              <w:widowControl w:val="0"/>
              <w:autoSpaceDE w:val="0"/>
              <w:autoSpaceDN w:val="0"/>
              <w:jc w:val="center"/>
              <w:rPr>
                <w:rFonts w:cs="Times New Roman"/>
                <w:sz w:val="24"/>
                <w:szCs w:val="24"/>
                <w:lang w:eastAsia="ru-RU"/>
              </w:rPr>
            </w:pPr>
          </w:p>
        </w:tc>
      </w:tr>
    </w:tbl>
    <w:p w:rsidR="00777E31" w:rsidRPr="00D36BC5" w:rsidRDefault="00777E31" w:rsidP="00777E31">
      <w:pPr>
        <w:widowControl w:val="0"/>
        <w:autoSpaceDE w:val="0"/>
        <w:autoSpaceDN w:val="0"/>
        <w:rPr>
          <w:rFonts w:cs="Times New Roman"/>
          <w:sz w:val="24"/>
          <w:szCs w:val="24"/>
          <w:lang w:eastAsia="ru-RU"/>
        </w:rPr>
      </w:pPr>
    </w:p>
    <w:p w:rsidR="00777E31" w:rsidRPr="00D36BC5" w:rsidRDefault="00777E31" w:rsidP="00777E31">
      <w:pPr>
        <w:rPr>
          <w:rFonts w:cs="Times New Roman"/>
          <w:sz w:val="24"/>
          <w:szCs w:val="24"/>
          <w:lang w:eastAsia="ru-RU"/>
        </w:rPr>
      </w:pPr>
      <w:r w:rsidRPr="00D36BC5">
        <w:rPr>
          <w:rFonts w:cs="Times New Roman"/>
          <w:sz w:val="24"/>
          <w:szCs w:val="24"/>
          <w:lang w:eastAsia="ru-RU"/>
        </w:rPr>
        <w:t>Показатели качества работы:</w:t>
      </w:r>
    </w:p>
    <w:p w:rsidR="00777E31" w:rsidRPr="00D36BC5" w:rsidRDefault="00777E31" w:rsidP="00777E31">
      <w:pPr>
        <w:rPr>
          <w:rFonts w:cs="Times New Roman"/>
          <w:sz w:val="24"/>
          <w:szCs w:val="24"/>
          <w:lang w:eastAsia="ru-RU"/>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1701"/>
        <w:gridCol w:w="1966"/>
        <w:gridCol w:w="3112"/>
        <w:gridCol w:w="1472"/>
        <w:gridCol w:w="1084"/>
        <w:gridCol w:w="926"/>
        <w:gridCol w:w="926"/>
        <w:gridCol w:w="1675"/>
      </w:tblGrid>
      <w:tr w:rsidR="00777E31" w:rsidRPr="00D36BC5" w:rsidTr="00FE5993">
        <w:trPr>
          <w:trHeight w:val="70"/>
        </w:trPr>
        <w:tc>
          <w:tcPr>
            <w:tcW w:w="623"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579"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работы</w:t>
            </w:r>
          </w:p>
        </w:tc>
        <w:tc>
          <w:tcPr>
            <w:tcW w:w="669"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выполнения работы</w:t>
            </w:r>
          </w:p>
        </w:tc>
        <w:tc>
          <w:tcPr>
            <w:tcW w:w="1560"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качества работы</w:t>
            </w:r>
          </w:p>
        </w:tc>
        <w:tc>
          <w:tcPr>
            <w:tcW w:w="999"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качества работы</w:t>
            </w:r>
          </w:p>
        </w:tc>
        <w:tc>
          <w:tcPr>
            <w:tcW w:w="570" w:type="pct"/>
            <w:vMerge w:val="restart"/>
            <w:shd w:val="clear" w:color="auto" w:fill="auto"/>
          </w:tcPr>
          <w:p w:rsidR="00777E31" w:rsidRPr="00D36BC5" w:rsidRDefault="00777E31" w:rsidP="00FE5993">
            <w:pPr>
              <w:ind w:firstLine="0"/>
              <w:jc w:val="center"/>
              <w:rPr>
                <w:rFonts w:cs="Times New Roman"/>
                <w:sz w:val="24"/>
                <w:szCs w:val="24"/>
                <w:lang w:eastAsia="ru-RU"/>
              </w:rPr>
            </w:pPr>
            <w:r w:rsidRPr="00D36BC5">
              <w:rPr>
                <w:rFonts w:cs="Times New Roman"/>
                <w:sz w:val="24"/>
                <w:szCs w:val="24"/>
                <w:lang w:eastAsia="ru-RU"/>
              </w:rPr>
              <w:t>Допустимое (</w:t>
            </w:r>
            <w:proofErr w:type="gramStart"/>
            <w:r w:rsidRPr="00D36BC5">
              <w:rPr>
                <w:rFonts w:cs="Times New Roman"/>
                <w:sz w:val="24"/>
                <w:szCs w:val="24"/>
                <w:lang w:eastAsia="ru-RU"/>
              </w:rPr>
              <w:t>возмож-ное</w:t>
            </w:r>
            <w:proofErr w:type="gramEnd"/>
            <w:r w:rsidRPr="00D36BC5">
              <w:rPr>
                <w:rFonts w:cs="Times New Roman"/>
                <w:sz w:val="24"/>
                <w:szCs w:val="24"/>
                <w:lang w:eastAsia="ru-RU"/>
              </w:rPr>
              <w:t>) отклоне-ние,  ед.</w:t>
            </w:r>
          </w:p>
        </w:tc>
      </w:tr>
      <w:tr w:rsidR="00777E31" w:rsidRPr="00D36BC5" w:rsidTr="00FE5993">
        <w:trPr>
          <w:trHeight w:val="373"/>
        </w:trPr>
        <w:tc>
          <w:tcPr>
            <w:tcW w:w="623" w:type="pct"/>
            <w:vMerge/>
            <w:shd w:val="clear" w:color="auto" w:fill="auto"/>
          </w:tcPr>
          <w:p w:rsidR="00777E31" w:rsidRPr="00D36BC5" w:rsidRDefault="00777E31" w:rsidP="00FE5993">
            <w:pPr>
              <w:rPr>
                <w:rFonts w:cs="Times New Roman"/>
                <w:sz w:val="24"/>
                <w:szCs w:val="24"/>
              </w:rPr>
            </w:pPr>
          </w:p>
        </w:tc>
        <w:tc>
          <w:tcPr>
            <w:tcW w:w="579" w:type="pct"/>
            <w:vMerge/>
            <w:shd w:val="clear" w:color="auto" w:fill="auto"/>
          </w:tcPr>
          <w:p w:rsidR="00777E31" w:rsidRPr="00D36BC5" w:rsidRDefault="00777E31" w:rsidP="00FE5993">
            <w:pPr>
              <w:rPr>
                <w:rFonts w:cs="Times New Roman"/>
                <w:sz w:val="24"/>
                <w:szCs w:val="24"/>
              </w:rPr>
            </w:pPr>
          </w:p>
        </w:tc>
        <w:tc>
          <w:tcPr>
            <w:tcW w:w="669" w:type="pct"/>
            <w:vMerge/>
            <w:shd w:val="clear" w:color="auto" w:fill="auto"/>
          </w:tcPr>
          <w:p w:rsidR="00777E31" w:rsidRPr="00D36BC5" w:rsidRDefault="00777E31" w:rsidP="00FE5993">
            <w:pPr>
              <w:rPr>
                <w:rFonts w:cs="Times New Roman"/>
                <w:sz w:val="24"/>
                <w:szCs w:val="24"/>
              </w:rPr>
            </w:pPr>
          </w:p>
        </w:tc>
        <w:tc>
          <w:tcPr>
            <w:tcW w:w="105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50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3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31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31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570"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c>
          <w:tcPr>
            <w:tcW w:w="62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7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105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0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1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1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70"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c>
          <w:tcPr>
            <w:tcW w:w="62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7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105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0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1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15"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70"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bl>
    <w:p w:rsidR="00777E31" w:rsidRPr="00D36BC5" w:rsidRDefault="00777E31" w:rsidP="00777E31">
      <w:pPr>
        <w:ind w:firstLine="2"/>
        <w:rPr>
          <w:rFonts w:cs="Times New Roman"/>
          <w:sz w:val="24"/>
          <w:szCs w:val="24"/>
          <w:lang w:eastAsia="ru-RU"/>
        </w:rPr>
      </w:pPr>
    </w:p>
    <w:p w:rsidR="00777E31" w:rsidRPr="00D36BC5" w:rsidRDefault="00777E31" w:rsidP="00777E31">
      <w:pPr>
        <w:rPr>
          <w:rFonts w:cs="Times New Roman"/>
          <w:sz w:val="24"/>
          <w:szCs w:val="24"/>
          <w:lang w:eastAsia="ru-RU"/>
        </w:rPr>
      </w:pPr>
      <w:r w:rsidRPr="00D36BC5">
        <w:rPr>
          <w:rFonts w:cs="Times New Roman"/>
          <w:sz w:val="24"/>
          <w:szCs w:val="24"/>
          <w:lang w:eastAsia="ru-RU"/>
        </w:rPr>
        <w:t>Показатели объема работы:</w:t>
      </w:r>
    </w:p>
    <w:p w:rsidR="00777E31" w:rsidRPr="00D36BC5" w:rsidRDefault="00777E31" w:rsidP="00777E31">
      <w:pPr>
        <w:rPr>
          <w:rFonts w:cs="Times New Roman"/>
          <w:sz w:val="24"/>
          <w:szCs w:val="24"/>
          <w:lang w:eastAsia="ru-RU"/>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774"/>
        <w:gridCol w:w="1797"/>
        <w:gridCol w:w="3145"/>
        <w:gridCol w:w="1586"/>
        <w:gridCol w:w="974"/>
        <w:gridCol w:w="997"/>
        <w:gridCol w:w="832"/>
        <w:gridCol w:w="1703"/>
      </w:tblGrid>
      <w:tr w:rsidR="00777E31" w:rsidRPr="00D36BC5" w:rsidTr="00FE5993">
        <w:tc>
          <w:tcPr>
            <w:tcW w:w="646"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Уникальный номер реестровой записи</w:t>
            </w:r>
          </w:p>
        </w:tc>
        <w:tc>
          <w:tcPr>
            <w:tcW w:w="603"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Содержание работы</w:t>
            </w:r>
          </w:p>
        </w:tc>
        <w:tc>
          <w:tcPr>
            <w:tcW w:w="611"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Условия (формы) выполнения работы</w:t>
            </w:r>
          </w:p>
        </w:tc>
        <w:tc>
          <w:tcPr>
            <w:tcW w:w="1608" w:type="pct"/>
            <w:gridSpan w:val="2"/>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Показатели объема работы</w:t>
            </w:r>
          </w:p>
        </w:tc>
        <w:tc>
          <w:tcPr>
            <w:tcW w:w="953" w:type="pct"/>
            <w:gridSpan w:val="3"/>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Значение показателя объема работы</w:t>
            </w:r>
          </w:p>
        </w:tc>
        <w:tc>
          <w:tcPr>
            <w:tcW w:w="579" w:type="pct"/>
            <w:vMerge w:val="restar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Допустимое (</w:t>
            </w:r>
            <w:proofErr w:type="gramStart"/>
            <w:r w:rsidRPr="00D36BC5">
              <w:rPr>
                <w:rFonts w:cs="Times New Roman"/>
                <w:sz w:val="24"/>
                <w:szCs w:val="24"/>
                <w:lang w:eastAsia="ru-RU"/>
              </w:rPr>
              <w:t>возмож-ное</w:t>
            </w:r>
            <w:proofErr w:type="gramEnd"/>
            <w:r w:rsidRPr="00D36BC5">
              <w:rPr>
                <w:rFonts w:cs="Times New Roman"/>
                <w:sz w:val="24"/>
                <w:szCs w:val="24"/>
                <w:lang w:eastAsia="ru-RU"/>
              </w:rPr>
              <w:t>) отклоне-ние,  ед.</w:t>
            </w:r>
          </w:p>
        </w:tc>
      </w:tr>
      <w:tr w:rsidR="00777E31" w:rsidRPr="00D36BC5" w:rsidTr="00FE5993">
        <w:tc>
          <w:tcPr>
            <w:tcW w:w="646" w:type="pct"/>
            <w:vMerge/>
            <w:shd w:val="clear" w:color="auto" w:fill="auto"/>
          </w:tcPr>
          <w:p w:rsidR="00777E31" w:rsidRPr="00D36BC5" w:rsidRDefault="00777E31" w:rsidP="00FE5993">
            <w:pPr>
              <w:rPr>
                <w:rFonts w:cs="Times New Roman"/>
                <w:sz w:val="24"/>
                <w:szCs w:val="24"/>
              </w:rPr>
            </w:pPr>
          </w:p>
        </w:tc>
        <w:tc>
          <w:tcPr>
            <w:tcW w:w="603" w:type="pct"/>
            <w:vMerge/>
            <w:shd w:val="clear" w:color="auto" w:fill="auto"/>
          </w:tcPr>
          <w:p w:rsidR="00777E31" w:rsidRPr="00D36BC5" w:rsidRDefault="00777E31" w:rsidP="00FE5993">
            <w:pPr>
              <w:rPr>
                <w:rFonts w:cs="Times New Roman"/>
                <w:sz w:val="24"/>
                <w:szCs w:val="24"/>
              </w:rPr>
            </w:pPr>
          </w:p>
        </w:tc>
        <w:tc>
          <w:tcPr>
            <w:tcW w:w="611" w:type="pct"/>
            <w:vMerge/>
            <w:shd w:val="clear" w:color="auto" w:fill="auto"/>
          </w:tcPr>
          <w:p w:rsidR="00777E31" w:rsidRPr="00D36BC5" w:rsidRDefault="00777E31" w:rsidP="00FE5993">
            <w:pPr>
              <w:rPr>
                <w:rFonts w:cs="Times New Roman"/>
                <w:sz w:val="24"/>
                <w:szCs w:val="24"/>
              </w:rPr>
            </w:pPr>
          </w:p>
        </w:tc>
        <w:tc>
          <w:tcPr>
            <w:tcW w:w="10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 показателя</w:t>
            </w:r>
          </w:p>
        </w:tc>
        <w:tc>
          <w:tcPr>
            <w:tcW w:w="53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единица измерения </w:t>
            </w:r>
          </w:p>
        </w:tc>
        <w:tc>
          <w:tcPr>
            <w:tcW w:w="33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33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28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20__ год </w:t>
            </w:r>
          </w:p>
        </w:tc>
        <w:tc>
          <w:tcPr>
            <w:tcW w:w="579" w:type="pct"/>
            <w:vMerge/>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c>
          <w:tcPr>
            <w:tcW w:w="64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0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1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10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3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3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3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7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c>
          <w:tcPr>
            <w:tcW w:w="646"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0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61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106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3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31"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33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283"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c>
          <w:tcPr>
            <w:tcW w:w="579" w:type="pct"/>
            <w:shd w:val="clear" w:color="auto" w:fill="auto"/>
          </w:tcPr>
          <w:p w:rsidR="00777E31" w:rsidRPr="00D36BC5" w:rsidRDefault="00777E31" w:rsidP="00FE5993">
            <w:pPr>
              <w:widowControl w:val="0"/>
              <w:autoSpaceDE w:val="0"/>
              <w:autoSpaceDN w:val="0"/>
              <w:ind w:firstLine="0"/>
              <w:jc w:val="center"/>
              <w:rPr>
                <w:rFonts w:cs="Times New Roman"/>
                <w:sz w:val="24"/>
                <w:szCs w:val="24"/>
                <w:lang w:eastAsia="ru-RU"/>
              </w:rPr>
            </w:pPr>
          </w:p>
        </w:tc>
      </w:tr>
    </w:tbl>
    <w:p w:rsidR="00777E31" w:rsidRPr="00D36BC5" w:rsidRDefault="00777E31" w:rsidP="00777E31">
      <w:pPr>
        <w:widowControl w:val="0"/>
        <w:autoSpaceDE w:val="0"/>
        <w:autoSpaceDN w:val="0"/>
        <w:ind w:firstLine="0"/>
        <w:jc w:val="right"/>
        <w:rPr>
          <w:rFonts w:cs="Times New Roman"/>
          <w:sz w:val="24"/>
          <w:szCs w:val="24"/>
          <w:lang w:eastAsia="ru-RU"/>
        </w:rPr>
      </w:pPr>
    </w:p>
    <w:p w:rsidR="00777E31" w:rsidRPr="00D36BC5" w:rsidRDefault="00777E31" w:rsidP="00777E31">
      <w:pPr>
        <w:widowControl w:val="0"/>
        <w:autoSpaceDE w:val="0"/>
        <w:autoSpaceDN w:val="0"/>
        <w:jc w:val="both"/>
        <w:rPr>
          <w:rFonts w:cs="Times New Roman"/>
          <w:sz w:val="24"/>
          <w:szCs w:val="24"/>
          <w:lang w:eastAsia="ru-RU"/>
        </w:rPr>
      </w:pPr>
      <w:r w:rsidRPr="00D36BC5">
        <w:rPr>
          <w:rFonts w:cs="Times New Roman"/>
          <w:sz w:val="24"/>
          <w:szCs w:val="24"/>
          <w:lang w:eastAsia="ru-RU"/>
        </w:rPr>
        <w:t>Требования к условиям, порядку и результатам выполнения работ</w:t>
      </w:r>
      <w:r w:rsidRPr="00D36BC5">
        <w:rPr>
          <w:rFonts w:cs="Times New Roman"/>
          <w:sz w:val="24"/>
          <w:szCs w:val="24"/>
          <w:vertAlign w:val="superscript"/>
          <w:lang w:eastAsia="ru-RU"/>
        </w:rPr>
        <w:endnoteReference w:id="12"/>
      </w:r>
      <w:r w:rsidRPr="00D36BC5">
        <w:rPr>
          <w:rFonts w:cs="Times New Roman"/>
          <w:sz w:val="24"/>
          <w:szCs w:val="24"/>
          <w:lang w:eastAsia="ru-RU"/>
        </w:rPr>
        <w:t>: ________________________________________</w:t>
      </w:r>
    </w:p>
    <w:p w:rsidR="00777E31" w:rsidRPr="00D36BC5" w:rsidRDefault="00777E31" w:rsidP="00777E31">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________________________________________________________________________________________________________</w:t>
      </w:r>
    </w:p>
    <w:p w:rsidR="00777E31" w:rsidRPr="00D36BC5" w:rsidRDefault="00777E31" w:rsidP="00777E31">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________________________________________________________________________________________________________</w:t>
      </w:r>
    </w:p>
    <w:p w:rsidR="00777E31" w:rsidRPr="00D36BC5" w:rsidRDefault="00777E31" w:rsidP="00777E31">
      <w:pPr>
        <w:widowControl w:val="0"/>
        <w:tabs>
          <w:tab w:val="left" w:pos="3990"/>
        </w:tabs>
        <w:autoSpaceDE w:val="0"/>
        <w:autoSpaceDN w:val="0"/>
        <w:ind w:firstLine="0"/>
        <w:jc w:val="both"/>
        <w:rPr>
          <w:rFonts w:cs="Times New Roman"/>
          <w:sz w:val="24"/>
          <w:szCs w:val="24"/>
          <w:lang w:eastAsia="ru-RU"/>
        </w:rPr>
      </w:pPr>
      <w:r w:rsidRPr="00D36BC5">
        <w:rPr>
          <w:rFonts w:cs="Times New Roman"/>
          <w:sz w:val="24"/>
          <w:szCs w:val="24"/>
          <w:lang w:eastAsia="ru-RU"/>
        </w:rPr>
        <w:tab/>
      </w:r>
    </w:p>
    <w:p w:rsidR="00777E31" w:rsidRPr="00D36BC5" w:rsidRDefault="00777E31" w:rsidP="00777E31">
      <w:pPr>
        <w:widowControl w:val="0"/>
        <w:autoSpaceDE w:val="0"/>
        <w:autoSpaceDN w:val="0"/>
        <w:jc w:val="center"/>
        <w:rPr>
          <w:rFonts w:cs="Times New Roman"/>
          <w:sz w:val="24"/>
          <w:szCs w:val="24"/>
          <w:lang w:eastAsia="ru-RU"/>
        </w:rPr>
      </w:pPr>
      <w:bookmarkStart w:id="1" w:name="P767"/>
      <w:bookmarkEnd w:id="1"/>
      <w:r w:rsidRPr="00D36BC5">
        <w:rPr>
          <w:rFonts w:cs="Times New Roman"/>
          <w:sz w:val="24"/>
          <w:szCs w:val="24"/>
          <w:lang w:eastAsia="ru-RU"/>
        </w:rPr>
        <w:t>Часть 3. Прочие сведения о муниципальном задании</w:t>
      </w:r>
      <w:r w:rsidRPr="00D36BC5">
        <w:rPr>
          <w:rFonts w:cs="Times New Roman"/>
          <w:sz w:val="24"/>
          <w:szCs w:val="24"/>
          <w:vertAlign w:val="superscript"/>
          <w:lang w:eastAsia="ru-RU"/>
        </w:rPr>
        <w:endnoteReference w:id="13"/>
      </w:r>
      <w:r w:rsidRPr="00D36BC5">
        <w:rPr>
          <w:rFonts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812"/>
        <w:gridCol w:w="5387"/>
        <w:gridCol w:w="2835"/>
      </w:tblGrid>
      <w:tr w:rsidR="00777E31" w:rsidRPr="00D36BC5" w:rsidTr="00FE5993">
        <w:tc>
          <w:tcPr>
            <w:tcW w:w="67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п\</w:t>
            </w:r>
            <w:proofErr w:type="gramStart"/>
            <w:r w:rsidRPr="00D36BC5">
              <w:rPr>
                <w:rFonts w:cs="Times New Roman"/>
                <w:sz w:val="24"/>
                <w:szCs w:val="24"/>
                <w:lang w:eastAsia="ru-RU"/>
              </w:rPr>
              <w:t>п</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Наименование</w:t>
            </w:r>
          </w:p>
        </w:tc>
        <w:tc>
          <w:tcPr>
            <w:tcW w:w="8222" w:type="dxa"/>
            <w:gridSpan w:val="2"/>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Требования</w:t>
            </w:r>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numPr>
                <w:ilvl w:val="0"/>
                <w:numId w:val="12"/>
              </w:numPr>
              <w:autoSpaceDE w:val="0"/>
              <w:autoSpaceDN w:val="0"/>
              <w:spacing w:after="200" w:line="276" w:lineRule="auto"/>
              <w:ind w:left="0" w:firstLine="0"/>
              <w:jc w:val="both"/>
              <w:rPr>
                <w:rFonts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Основания для приостановления выполнения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Увеличение или уменьшение  объема ассигнований, предусмотренных  на оказание  муниципальных услуг (выполнения работ) в районном бюджете, выявление необходимости оказания учреждением муниципальных услуг (выполнения работ) в количестве сверх установленного в муниципальном задании, выявление  необходимости оказания (выполнения) учреждением дополнительных муниципальных услуг (работ), не установленных в </w:t>
            </w:r>
            <w:r w:rsidRPr="00D36BC5">
              <w:rPr>
                <w:rFonts w:cs="Times New Roman"/>
                <w:sz w:val="24"/>
                <w:szCs w:val="24"/>
                <w:lang w:eastAsia="ru-RU"/>
              </w:rPr>
              <w:lastRenderedPageBreak/>
              <w:t>муниципальном задании</w:t>
            </w:r>
            <w:proofErr w:type="gramStart"/>
            <w:r w:rsidRPr="00D36BC5">
              <w:rPr>
                <w:rFonts w:cs="Times New Roman"/>
                <w:sz w:val="24"/>
                <w:szCs w:val="24"/>
                <w:lang w:eastAsia="ru-RU"/>
              </w:rPr>
              <w:t xml:space="preserve"> ,</w:t>
            </w:r>
            <w:proofErr w:type="gramEnd"/>
            <w:r w:rsidRPr="00D36BC5">
              <w:rPr>
                <w:rFonts w:cs="Times New Roman"/>
                <w:sz w:val="24"/>
                <w:szCs w:val="24"/>
                <w:lang w:eastAsia="ru-RU"/>
              </w:rPr>
              <w:t xml:space="preserve"> выявления необходимости перераспределения объемов муниципального задания между учреждениями, изменение показателей объема и ( или)  качества оказания услуг (выполнения работ) по результатам  мониторинга на основании промежуточных отчетов об исполнении муниципального задания, изменение  требований к другим параметрам, установленным муниципальным заданием, в т</w:t>
            </w:r>
            <w:proofErr w:type="gramStart"/>
            <w:r w:rsidRPr="00D36BC5">
              <w:rPr>
                <w:rFonts w:cs="Times New Roman"/>
                <w:sz w:val="24"/>
                <w:szCs w:val="24"/>
                <w:lang w:eastAsia="ru-RU"/>
              </w:rPr>
              <w:t>.ч</w:t>
            </w:r>
            <w:proofErr w:type="gramEnd"/>
            <w:r w:rsidRPr="00D36BC5">
              <w:rPr>
                <w:rFonts w:cs="Times New Roman"/>
                <w:sz w:val="24"/>
                <w:szCs w:val="24"/>
                <w:lang w:eastAsia="ru-RU"/>
              </w:rPr>
              <w:t xml:space="preserve"> в результате изменений законодательства РФ, Ярославской области, муниципальном районе.</w:t>
            </w:r>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spacing w:after="200" w:line="276" w:lineRule="auto"/>
              <w:ind w:firstLine="0"/>
              <w:jc w:val="both"/>
              <w:rPr>
                <w:rFonts w:cs="Times New Roman"/>
                <w:sz w:val="24"/>
                <w:szCs w:val="24"/>
                <w:lang w:eastAsia="ru-RU"/>
              </w:rPr>
            </w:pPr>
            <w:r>
              <w:rPr>
                <w:rFonts w:cs="Times New Roman"/>
                <w:sz w:val="24"/>
                <w:szCs w:val="24"/>
                <w:lang w:eastAsia="ru-RU"/>
              </w:rPr>
              <w:lastRenderedPageBreak/>
              <w:t>2.</w:t>
            </w: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Основания для досрочного прекращения выполнения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Реорганизация либо ликвидация  образовательного учреждения</w:t>
            </w:r>
          </w:p>
        </w:tc>
      </w:tr>
      <w:tr w:rsidR="00777E31" w:rsidRPr="00D36BC5" w:rsidTr="00FE5993">
        <w:tc>
          <w:tcPr>
            <w:tcW w:w="675" w:type="dxa"/>
            <w:vMerge w:val="restart"/>
            <w:tcBorders>
              <w:top w:val="single" w:sz="4" w:space="0" w:color="auto"/>
              <w:left w:val="single" w:sz="4" w:space="0" w:color="auto"/>
              <w:right w:val="single" w:sz="4" w:space="0" w:color="auto"/>
            </w:tcBorders>
          </w:tcPr>
          <w:p w:rsidR="00777E31" w:rsidRPr="00D36BC5" w:rsidRDefault="00777E31" w:rsidP="00FE5993">
            <w:pPr>
              <w:widowControl w:val="0"/>
              <w:autoSpaceDE w:val="0"/>
              <w:autoSpaceDN w:val="0"/>
              <w:spacing w:after="200" w:line="276" w:lineRule="auto"/>
              <w:ind w:firstLine="0"/>
              <w:jc w:val="both"/>
              <w:rPr>
                <w:rFonts w:cs="Times New Roman"/>
                <w:sz w:val="24"/>
                <w:szCs w:val="24"/>
                <w:lang w:eastAsia="ru-RU"/>
              </w:rPr>
            </w:pPr>
            <w:r>
              <w:rPr>
                <w:rFonts w:cs="Times New Roman"/>
                <w:sz w:val="24"/>
                <w:szCs w:val="24"/>
                <w:lang w:eastAsia="ru-RU"/>
              </w:rPr>
              <w:t>3.</w:t>
            </w:r>
          </w:p>
        </w:tc>
        <w:tc>
          <w:tcPr>
            <w:tcW w:w="5812" w:type="dxa"/>
            <w:vMerge w:val="restart"/>
            <w:tcBorders>
              <w:top w:val="single" w:sz="4" w:space="0" w:color="auto"/>
              <w:left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Порядок контроля учредителем выполнения муниципального задания </w:t>
            </w:r>
          </w:p>
        </w:tc>
        <w:tc>
          <w:tcPr>
            <w:tcW w:w="5387"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Формы контроля</w:t>
            </w:r>
          </w:p>
        </w:tc>
        <w:tc>
          <w:tcPr>
            <w:tcW w:w="283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Периодичность</w:t>
            </w:r>
          </w:p>
        </w:tc>
      </w:tr>
      <w:tr w:rsidR="00777E31" w:rsidRPr="00D36BC5" w:rsidTr="00FE5993">
        <w:tc>
          <w:tcPr>
            <w:tcW w:w="0" w:type="auto"/>
            <w:vMerge/>
            <w:tcBorders>
              <w:left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0" w:type="auto"/>
            <w:vMerge/>
            <w:tcBorders>
              <w:left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 Промежуточные отчеты</w:t>
            </w:r>
          </w:p>
        </w:tc>
        <w:tc>
          <w:tcPr>
            <w:tcW w:w="283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1 раз в квартал, не позднее 15 числа месяца, следующего за </w:t>
            </w:r>
            <w:proofErr w:type="gramStart"/>
            <w:r w:rsidRPr="00D36BC5">
              <w:rPr>
                <w:rFonts w:cs="Times New Roman"/>
                <w:sz w:val="24"/>
                <w:szCs w:val="24"/>
                <w:lang w:eastAsia="ru-RU"/>
              </w:rPr>
              <w:t>отчетным</w:t>
            </w:r>
            <w:proofErr w:type="gramEnd"/>
          </w:p>
        </w:tc>
      </w:tr>
      <w:tr w:rsidR="00777E31" w:rsidRPr="00D36BC5" w:rsidTr="00FE5993">
        <w:trPr>
          <w:trHeight w:val="655"/>
        </w:trPr>
        <w:tc>
          <w:tcPr>
            <w:tcW w:w="0" w:type="auto"/>
            <w:vMerge/>
            <w:tcBorders>
              <w:left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0" w:type="auto"/>
            <w:vMerge/>
            <w:tcBorders>
              <w:left w:val="single" w:sz="4" w:space="0" w:color="auto"/>
              <w:right w:val="single" w:sz="4" w:space="0" w:color="auto"/>
            </w:tcBorders>
            <w:vAlign w:val="center"/>
            <w:hideMark/>
          </w:tcPr>
          <w:p w:rsidR="00777E31" w:rsidRPr="00D36BC5" w:rsidRDefault="00777E31" w:rsidP="00FE5993">
            <w:pPr>
              <w:ind w:firstLine="0"/>
              <w:rPr>
                <w:rFonts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Итоговый отчет</w:t>
            </w:r>
          </w:p>
        </w:tc>
        <w:tc>
          <w:tcPr>
            <w:tcW w:w="283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 xml:space="preserve">15 января, следующего за </w:t>
            </w:r>
            <w:proofErr w:type="gramStart"/>
            <w:r w:rsidRPr="00D36BC5">
              <w:rPr>
                <w:rFonts w:cs="Times New Roman"/>
                <w:sz w:val="24"/>
                <w:szCs w:val="24"/>
                <w:lang w:eastAsia="ru-RU"/>
              </w:rPr>
              <w:t>отчетным</w:t>
            </w:r>
            <w:proofErr w:type="gramEnd"/>
            <w:r w:rsidRPr="00D36BC5">
              <w:rPr>
                <w:rFonts w:cs="Times New Roman"/>
                <w:sz w:val="24"/>
                <w:szCs w:val="24"/>
                <w:lang w:eastAsia="ru-RU"/>
              </w:rPr>
              <w:t xml:space="preserve"> года</w:t>
            </w:r>
          </w:p>
          <w:p w:rsidR="00777E31" w:rsidRPr="00D36BC5" w:rsidRDefault="00777E31" w:rsidP="00FE5993">
            <w:pPr>
              <w:widowControl w:val="0"/>
              <w:autoSpaceDE w:val="0"/>
              <w:autoSpaceDN w:val="0"/>
              <w:ind w:firstLine="0"/>
              <w:jc w:val="center"/>
              <w:rPr>
                <w:rFonts w:cs="Times New Roman"/>
                <w:sz w:val="24"/>
                <w:szCs w:val="24"/>
                <w:lang w:eastAsia="ru-RU"/>
              </w:rPr>
            </w:pPr>
          </w:p>
        </w:tc>
      </w:tr>
      <w:tr w:rsidR="00777E31" w:rsidRPr="00D36BC5" w:rsidTr="00FE5993">
        <w:trPr>
          <w:trHeight w:val="436"/>
        </w:trPr>
        <w:tc>
          <w:tcPr>
            <w:tcW w:w="0" w:type="auto"/>
            <w:vMerge/>
            <w:tcBorders>
              <w:left w:val="single" w:sz="4" w:space="0" w:color="auto"/>
              <w:bottom w:val="single" w:sz="4" w:space="0" w:color="auto"/>
              <w:right w:val="single" w:sz="4" w:space="0" w:color="auto"/>
            </w:tcBorders>
            <w:vAlign w:val="center"/>
          </w:tcPr>
          <w:p w:rsidR="00777E31" w:rsidRPr="00D36BC5" w:rsidRDefault="00777E31" w:rsidP="00FE5993">
            <w:pPr>
              <w:ind w:firstLine="0"/>
              <w:rPr>
                <w:rFonts w:cs="Times New Roman"/>
                <w:sz w:val="24"/>
                <w:szCs w:val="24"/>
                <w:lang w:eastAsia="ru-RU"/>
              </w:rPr>
            </w:pPr>
          </w:p>
        </w:tc>
        <w:tc>
          <w:tcPr>
            <w:tcW w:w="0" w:type="auto"/>
            <w:vMerge/>
            <w:tcBorders>
              <w:left w:val="single" w:sz="4" w:space="0" w:color="auto"/>
              <w:bottom w:val="single" w:sz="4" w:space="0" w:color="auto"/>
              <w:right w:val="single" w:sz="4" w:space="0" w:color="auto"/>
            </w:tcBorders>
            <w:vAlign w:val="center"/>
          </w:tcPr>
          <w:p w:rsidR="00777E31" w:rsidRPr="00D36BC5" w:rsidRDefault="00777E31" w:rsidP="00FE5993">
            <w:pPr>
              <w:ind w:firstLine="0"/>
              <w:rPr>
                <w:rFonts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Предварительный отчет</w:t>
            </w:r>
          </w:p>
        </w:tc>
        <w:tc>
          <w:tcPr>
            <w:tcW w:w="283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center"/>
              <w:rPr>
                <w:rFonts w:cs="Times New Roman"/>
                <w:sz w:val="24"/>
                <w:szCs w:val="24"/>
                <w:lang w:eastAsia="ru-RU"/>
              </w:rPr>
            </w:pPr>
            <w:r w:rsidRPr="00D36BC5">
              <w:rPr>
                <w:rFonts w:cs="Times New Roman"/>
                <w:sz w:val="24"/>
                <w:szCs w:val="24"/>
                <w:lang w:eastAsia="ru-RU"/>
              </w:rPr>
              <w:t>До 01 декабря текущего финансового года</w:t>
            </w:r>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spacing w:after="200" w:line="276" w:lineRule="auto"/>
              <w:ind w:firstLine="0"/>
              <w:jc w:val="both"/>
              <w:rPr>
                <w:rFonts w:cs="Times New Roman"/>
                <w:sz w:val="24"/>
                <w:szCs w:val="24"/>
                <w:lang w:eastAsia="ru-RU"/>
              </w:rPr>
            </w:pPr>
            <w:r>
              <w:rPr>
                <w:rFonts w:cs="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Требования к отчетности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Отчет о выполнении муниципального задания формируется образовательным учреждением по форме,  согласно Приложению № 2 к Порядку формирования  муниципального задания на оказание услуг (выполнение работ) в отношении муниципальных учреждений Большесельского муниципального района и финансового обеспечения муниципального задания</w:t>
            </w:r>
            <w:proofErr w:type="gramStart"/>
            <w:r w:rsidRPr="00D36BC5">
              <w:rPr>
                <w:rFonts w:cs="Times New Roman"/>
                <w:sz w:val="24"/>
                <w:szCs w:val="24"/>
                <w:lang w:eastAsia="ru-RU"/>
              </w:rPr>
              <w:t xml:space="preserve"> ,</w:t>
            </w:r>
            <w:proofErr w:type="gramEnd"/>
            <w:r w:rsidRPr="00D36BC5">
              <w:rPr>
                <w:rFonts w:cs="Times New Roman"/>
                <w:sz w:val="24"/>
                <w:szCs w:val="24"/>
                <w:lang w:eastAsia="ru-RU"/>
              </w:rPr>
              <w:t xml:space="preserve"> утвержденного постановлением администрации от 13.10.2015 года №851.</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Отчет об исполнении муниципального задания по итогам года является  частью отчета о результатах деятельности муниципального отчета  и об использовании закрепленного за ним  имущества, порядок составления и утверждения которого устанавливается учредителем</w:t>
            </w:r>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4.1.</w:t>
            </w: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Периодичность  представления  отчетов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ежеквартально</w:t>
            </w:r>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4.2. </w:t>
            </w: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Сроки представления отчетов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 Промежуточные отчеты:15 числа месяца, следующего за отчетным кварталом</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lastRenderedPageBreak/>
              <w:t xml:space="preserve">Годовой отчет до 15 января, следующего за </w:t>
            </w:r>
            <w:proofErr w:type="gramStart"/>
            <w:r w:rsidRPr="00D36BC5">
              <w:rPr>
                <w:rFonts w:cs="Times New Roman"/>
                <w:sz w:val="24"/>
                <w:szCs w:val="24"/>
                <w:lang w:eastAsia="ru-RU"/>
              </w:rPr>
              <w:t>отчетным</w:t>
            </w:r>
            <w:proofErr w:type="gramEnd"/>
            <w:r w:rsidRPr="00D36BC5">
              <w:rPr>
                <w:rFonts w:cs="Times New Roman"/>
                <w:sz w:val="24"/>
                <w:szCs w:val="24"/>
                <w:lang w:eastAsia="ru-RU"/>
              </w:rPr>
              <w:t xml:space="preserve"> года</w:t>
            </w:r>
          </w:p>
          <w:p w:rsidR="00777E31" w:rsidRPr="00D36BC5" w:rsidRDefault="00777E31" w:rsidP="00FE5993">
            <w:pPr>
              <w:widowControl w:val="0"/>
              <w:autoSpaceDE w:val="0"/>
              <w:autoSpaceDN w:val="0"/>
              <w:ind w:firstLine="0"/>
              <w:jc w:val="both"/>
              <w:rPr>
                <w:rFonts w:cs="Times New Roman"/>
                <w:sz w:val="24"/>
                <w:szCs w:val="24"/>
                <w:lang w:eastAsia="ru-RU"/>
              </w:rPr>
            </w:pPr>
            <w:proofErr w:type="gramStart"/>
            <w:r w:rsidRPr="00D36BC5">
              <w:rPr>
                <w:rFonts w:cs="Times New Roman"/>
                <w:sz w:val="24"/>
                <w:szCs w:val="24"/>
                <w:lang w:eastAsia="ru-RU"/>
              </w:rPr>
              <w:t>Предварительный</w:t>
            </w:r>
            <w:proofErr w:type="gramEnd"/>
            <w:r w:rsidRPr="00D36BC5">
              <w:rPr>
                <w:rFonts w:cs="Times New Roman"/>
                <w:sz w:val="24"/>
                <w:szCs w:val="24"/>
                <w:lang w:eastAsia="ru-RU"/>
              </w:rPr>
              <w:t xml:space="preserve"> до 01 декабря текущего финансового года</w:t>
            </w:r>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lastRenderedPageBreak/>
              <w:t>4.3.</w:t>
            </w: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Дополнительные формы отчетности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spacing w:after="200" w:line="276" w:lineRule="auto"/>
              <w:ind w:firstLine="0"/>
              <w:jc w:val="both"/>
              <w:rPr>
                <w:rFonts w:cs="Times New Roman"/>
                <w:sz w:val="24"/>
                <w:szCs w:val="24"/>
                <w:lang w:eastAsia="ru-RU"/>
              </w:rPr>
            </w:pPr>
            <w:r w:rsidRPr="00D36BC5">
              <w:rPr>
                <w:rFonts w:cs="Times New Roman"/>
                <w:sz w:val="24"/>
                <w:szCs w:val="24"/>
                <w:lang w:eastAsia="ru-RU"/>
              </w:rPr>
              <w:t>Отчет об использовании субсидии на финансовое обеспечение выполнения муниципального задания представляется учредителю в составе бухгалтерской отчетности, формируемой учреждением в порядке, установленном Министерством финансов Российской Федерации. При необходимости учредитель устанавливает дополнительные требования к отчетности об использовании субсидии, устанавливая форму и сроки предоставления соответствующей отчетности в Соглашении.</w:t>
            </w:r>
          </w:p>
          <w:p w:rsidR="00777E31" w:rsidRPr="00D36BC5" w:rsidRDefault="00777E31" w:rsidP="00FE5993">
            <w:pPr>
              <w:widowControl w:val="0"/>
              <w:autoSpaceDE w:val="0"/>
              <w:autoSpaceDN w:val="0"/>
              <w:ind w:firstLine="0"/>
              <w:jc w:val="both"/>
              <w:rPr>
                <w:rFonts w:cs="Times New Roman"/>
                <w:sz w:val="24"/>
                <w:szCs w:val="24"/>
                <w:lang w:eastAsia="ru-RU"/>
              </w:rPr>
            </w:pPr>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 xml:space="preserve">4.4. </w:t>
            </w: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Иные требования к отчетности о выполнении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На основе отчетов о выполнении муниципального задания учредитель проводит мониторинг выполнения муниципального задания в течени</w:t>
            </w:r>
            <w:proofErr w:type="gramStart"/>
            <w:r w:rsidRPr="00D36BC5">
              <w:rPr>
                <w:rFonts w:cs="Times New Roman"/>
                <w:sz w:val="24"/>
                <w:szCs w:val="24"/>
                <w:lang w:eastAsia="ru-RU"/>
              </w:rPr>
              <w:t>и</w:t>
            </w:r>
            <w:proofErr w:type="gramEnd"/>
            <w:r w:rsidRPr="00D36BC5">
              <w:rPr>
                <w:rFonts w:cs="Times New Roman"/>
                <w:sz w:val="24"/>
                <w:szCs w:val="24"/>
                <w:lang w:eastAsia="ru-RU"/>
              </w:rPr>
              <w:t xml:space="preserve"> года и контроль выполнения муниципальных заданий по итогам года. По результатам  мониторинга и контроля выполнения муниципальных заданий учредитель рассматривает вопрос о необходимости корректировки муниципального задания на текущий год.</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В случае выявления значительных отклонений от показателей, установленных в муниципальном задании, учредитель проводит анализ причин не достижения указанных показателей, либо их перевыполнения и принимает меры для их устранения</w:t>
            </w:r>
            <w:proofErr w:type="gramStart"/>
            <w:r w:rsidRPr="00D36BC5">
              <w:rPr>
                <w:rFonts w:cs="Times New Roman"/>
                <w:sz w:val="24"/>
                <w:szCs w:val="24"/>
                <w:lang w:eastAsia="ru-RU"/>
              </w:rPr>
              <w:t xml:space="preserve"> ,</w:t>
            </w:r>
            <w:proofErr w:type="gramEnd"/>
            <w:r w:rsidRPr="00D36BC5">
              <w:rPr>
                <w:rFonts w:cs="Times New Roman"/>
                <w:sz w:val="24"/>
                <w:szCs w:val="24"/>
                <w:lang w:eastAsia="ru-RU"/>
              </w:rPr>
              <w:t xml:space="preserve"> в том числе рассматривает вопрос о проведении внеочередной проверки  и (или) привлечения руководителя учреждения к дисциплинарной ответственности в соответствии с трудовым законодательством Российской Федерации.</w:t>
            </w:r>
          </w:p>
          <w:p w:rsidR="00777E31" w:rsidRPr="00D36BC5" w:rsidRDefault="00777E31" w:rsidP="00FE5993">
            <w:pPr>
              <w:widowControl w:val="0"/>
              <w:autoSpaceDE w:val="0"/>
              <w:autoSpaceDN w:val="0"/>
              <w:ind w:firstLine="0"/>
              <w:jc w:val="both"/>
              <w:rPr>
                <w:rFonts w:cs="Times New Roman"/>
                <w:sz w:val="24"/>
                <w:szCs w:val="24"/>
                <w:lang w:eastAsia="ru-RU"/>
              </w:rPr>
            </w:pPr>
            <w:proofErr w:type="gramStart"/>
            <w:r w:rsidRPr="00D36BC5">
              <w:rPr>
                <w:rFonts w:cs="Times New Roman"/>
                <w:sz w:val="24"/>
                <w:szCs w:val="24"/>
                <w:lang w:eastAsia="ru-RU"/>
              </w:rPr>
              <w:t>Контроль за выполнением муниципального задания учреждениями осуществляет муниципальное учреждение Большесельского муниципального района Ярославской области «Управление образования администрации Большесельского муниципального района» В случае необходимости проведения финансовой проверки выполнения соглашения по муниципальному заданию начальник управления образования привлекает к данной проверке работников муниципального учреждения Большесельского муниципального района Ярославской области «Централизованная бухгалтерия системы образования Большесельского муниципального района»</w:t>
            </w:r>
            <w:proofErr w:type="gramEnd"/>
          </w:p>
        </w:tc>
      </w:tr>
      <w:tr w:rsidR="00777E31" w:rsidRPr="00D36BC5" w:rsidTr="00FE5993">
        <w:tc>
          <w:tcPr>
            <w:tcW w:w="675" w:type="dxa"/>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spacing w:after="200" w:line="276" w:lineRule="auto"/>
              <w:jc w:val="both"/>
              <w:rPr>
                <w:rFonts w:cs="Times New Roman"/>
                <w:sz w:val="24"/>
                <w:szCs w:val="24"/>
                <w:lang w:eastAsia="ru-RU"/>
              </w:rPr>
            </w:pPr>
            <w:r>
              <w:rPr>
                <w:rFonts w:cs="Times New Roman"/>
                <w:sz w:val="24"/>
                <w:szCs w:val="24"/>
                <w:lang w:eastAsia="ru-RU"/>
              </w:rPr>
              <w:lastRenderedPageBreak/>
              <w:t xml:space="preserve">55.      </w:t>
            </w:r>
          </w:p>
        </w:tc>
        <w:tc>
          <w:tcPr>
            <w:tcW w:w="5812" w:type="dxa"/>
            <w:tcBorders>
              <w:top w:val="single" w:sz="4" w:space="0" w:color="auto"/>
              <w:left w:val="single" w:sz="4" w:space="0" w:color="auto"/>
              <w:bottom w:val="single" w:sz="4" w:space="0" w:color="auto"/>
              <w:right w:val="single" w:sz="4" w:space="0" w:color="auto"/>
            </w:tcBorders>
            <w:hideMark/>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Иные требования, связанные с выполнением муниципального задания</w:t>
            </w:r>
          </w:p>
        </w:tc>
        <w:tc>
          <w:tcPr>
            <w:tcW w:w="8222" w:type="dxa"/>
            <w:gridSpan w:val="2"/>
            <w:tcBorders>
              <w:top w:val="single" w:sz="4" w:space="0" w:color="auto"/>
              <w:left w:val="single" w:sz="4" w:space="0" w:color="auto"/>
              <w:bottom w:val="single" w:sz="4" w:space="0" w:color="auto"/>
              <w:right w:val="single" w:sz="4" w:space="0" w:color="auto"/>
            </w:tcBorders>
          </w:tcPr>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Ответственность за выполнение муниципального задания, предоставление отчетности о выполнении муниципального задания  возлагается на руководителя образовательной организации.</w:t>
            </w:r>
          </w:p>
          <w:p w:rsidR="00777E31" w:rsidRPr="00D36BC5" w:rsidRDefault="00777E31" w:rsidP="00FE5993">
            <w:pPr>
              <w:widowControl w:val="0"/>
              <w:autoSpaceDE w:val="0"/>
              <w:autoSpaceDN w:val="0"/>
              <w:ind w:firstLine="0"/>
              <w:jc w:val="both"/>
              <w:rPr>
                <w:rFonts w:cs="Times New Roman"/>
                <w:sz w:val="24"/>
                <w:szCs w:val="24"/>
                <w:lang w:eastAsia="ru-RU"/>
              </w:rPr>
            </w:pPr>
            <w:r w:rsidRPr="00D36BC5">
              <w:rPr>
                <w:rFonts w:cs="Times New Roman"/>
                <w:sz w:val="24"/>
                <w:szCs w:val="24"/>
                <w:lang w:eastAsia="ru-RU"/>
              </w:rPr>
              <w:t>Уменьшение  либо увеличение объема субсидий, предоставляемой на выполнение муниципального задания в течени</w:t>
            </w:r>
            <w:proofErr w:type="gramStart"/>
            <w:r w:rsidRPr="00D36BC5">
              <w:rPr>
                <w:rFonts w:cs="Times New Roman"/>
                <w:sz w:val="24"/>
                <w:szCs w:val="24"/>
                <w:lang w:eastAsia="ru-RU"/>
              </w:rPr>
              <w:t>и</w:t>
            </w:r>
            <w:proofErr w:type="gramEnd"/>
            <w:r w:rsidRPr="00D36BC5">
              <w:rPr>
                <w:rFonts w:cs="Times New Roman"/>
                <w:sz w:val="24"/>
                <w:szCs w:val="24"/>
                <w:lang w:eastAsia="ru-RU"/>
              </w:rPr>
              <w:t xml:space="preserve"> срока его выполнения, осуществляется только при соответствующем изменении муниципального задания.</w:t>
            </w:r>
          </w:p>
          <w:p w:rsidR="00777E31" w:rsidRPr="00D36BC5" w:rsidRDefault="00777E31" w:rsidP="00FE5993">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В случае выполнения учреждением всех утвержденных в муниципальном задании требований к объему и качеству муниципальных услуг (работ) сокращение объема финансового обеспечения муниципального задания </w:t>
            </w:r>
            <w:r w:rsidRPr="00D36BC5">
              <w:rPr>
                <w:rFonts w:cs="Times New Roman"/>
                <w:sz w:val="24"/>
                <w:szCs w:val="24"/>
                <w:u w:val="single"/>
                <w:lang w:eastAsia="ru-RU"/>
              </w:rPr>
              <w:t xml:space="preserve">в части уже оказанных </w:t>
            </w:r>
            <w:r w:rsidRPr="00D36BC5">
              <w:rPr>
                <w:rFonts w:cs="Times New Roman"/>
                <w:sz w:val="24"/>
                <w:szCs w:val="24"/>
                <w:lang w:eastAsia="ru-RU"/>
              </w:rPr>
              <w:t>муниципальных услуг (выполненных работ) не допускается.</w:t>
            </w:r>
          </w:p>
          <w:p w:rsidR="00777E31" w:rsidRPr="00D36BC5" w:rsidRDefault="00777E31" w:rsidP="00FE5993">
            <w:pPr>
              <w:spacing w:after="200" w:line="276" w:lineRule="auto"/>
              <w:ind w:firstLine="0"/>
              <w:jc w:val="both"/>
              <w:rPr>
                <w:rFonts w:cs="Times New Roman"/>
                <w:sz w:val="24"/>
                <w:szCs w:val="24"/>
                <w:lang w:eastAsia="ru-RU"/>
              </w:rPr>
            </w:pPr>
            <w:r w:rsidRPr="00D36BC5">
              <w:rPr>
                <w:rFonts w:cs="Times New Roman"/>
                <w:sz w:val="24"/>
                <w:szCs w:val="24"/>
                <w:lang w:eastAsia="ru-RU"/>
              </w:rPr>
              <w:t>В случае</w:t>
            </w:r>
            <w:proofErr w:type="gramStart"/>
            <w:r w:rsidRPr="00D36BC5">
              <w:rPr>
                <w:rFonts w:cs="Times New Roman"/>
                <w:sz w:val="24"/>
                <w:szCs w:val="24"/>
                <w:lang w:eastAsia="ru-RU"/>
              </w:rPr>
              <w:t>,</w:t>
            </w:r>
            <w:proofErr w:type="gramEnd"/>
            <w:r w:rsidRPr="00D36BC5">
              <w:rPr>
                <w:rFonts w:cs="Times New Roman"/>
                <w:sz w:val="24"/>
                <w:szCs w:val="24"/>
                <w:lang w:eastAsia="ru-RU"/>
              </w:rPr>
              <w:t xml:space="preserve"> если в рамках муниципального задания муниципальные услуги (работы) оказываются (выполняются) в обязательном порядке в соответствии с законодательством Российской Федерации, Ярославской области, то при выявлении необходимости оказания учреждением услуг (выполнения работ) в количестве сверх установленного в муниципальном задании корректировка муниципального задания и его финансового обеспечения проводится в обязательном порядке.</w:t>
            </w:r>
          </w:p>
          <w:p w:rsidR="00777E31" w:rsidRPr="00D36BC5" w:rsidRDefault="00777E31" w:rsidP="00FE5993">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Не использованные в текущем финансовом году остатки средств, предоставленных бюджетным и автономным учреждениям из районного бюджета, используются в очередном финансовом году для достижения целей, ради которых эти учреждения созданы.</w:t>
            </w:r>
          </w:p>
          <w:p w:rsidR="00777E31" w:rsidRPr="00D36BC5" w:rsidRDefault="00777E31" w:rsidP="00FE5993">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w:t>
            </w:r>
            <w:proofErr w:type="gramStart"/>
            <w:r w:rsidRPr="00D36BC5">
              <w:rPr>
                <w:rFonts w:cs="Times New Roman"/>
                <w:sz w:val="24"/>
                <w:szCs w:val="24"/>
                <w:lang w:eastAsia="ru-RU"/>
              </w:rPr>
              <w:t xml:space="preserve">В случае, когда на основании итогового отчета об исполнении муниципального задания и отчета об использовании субсидии </w:t>
            </w:r>
            <w:r w:rsidRPr="00D36BC5">
              <w:rPr>
                <w:rFonts w:cs="Times New Roman"/>
                <w:i/>
                <w:sz w:val="24"/>
                <w:szCs w:val="24"/>
                <w:lang w:eastAsia="ru-RU"/>
              </w:rPr>
              <w:t xml:space="preserve">или на основании проверки </w:t>
            </w:r>
            <w:r w:rsidRPr="00D36BC5">
              <w:rPr>
                <w:rFonts w:cs="Times New Roman"/>
                <w:sz w:val="24"/>
                <w:szCs w:val="24"/>
                <w:lang w:eastAsia="ru-RU"/>
              </w:rPr>
              <w:t>установлено, что муниципальное задание выполнено не в полном объеме, учредитель рассматривает вопрос о частичном или полном возврате субсидии в районный бюджет в размере, определенном исходя из количества фактически не оказанных услуг (не выполненных работ).</w:t>
            </w:r>
            <w:proofErr w:type="gramEnd"/>
            <w:r w:rsidRPr="00D36BC5">
              <w:rPr>
                <w:rFonts w:cs="Times New Roman"/>
                <w:sz w:val="24"/>
                <w:szCs w:val="24"/>
                <w:lang w:eastAsia="ru-RU"/>
              </w:rPr>
              <w:t xml:space="preserve"> По </w:t>
            </w:r>
            <w:r w:rsidRPr="00D36BC5">
              <w:rPr>
                <w:rFonts w:cs="Times New Roman"/>
                <w:sz w:val="24"/>
                <w:szCs w:val="24"/>
                <w:lang w:eastAsia="ru-RU"/>
              </w:rPr>
              <w:lastRenderedPageBreak/>
              <w:t>решению учредителя фактически не оказанные услуги (не выполненные работы) включаются в муниципальное задание на очередной год без включения в общий объем субсидии в очередном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rsidR="00777E31" w:rsidRPr="00D36BC5" w:rsidRDefault="00777E31" w:rsidP="00FE5993">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В случае, когда срок окончания выполнения работ (оказания услуг) переходит на следующий год, по решению учредителя субсидия возврату не подлежит, но учитывается при формировании муниципального задания на очередной год. Указанные работы (услуги), необходимо отразить в муниципальном задании на очередной год, а средства субсидии на их выполнение (оказание) отразить в Соглашении без включения в общий объем субсидии в очередном году.</w:t>
            </w:r>
          </w:p>
          <w:p w:rsidR="00777E31" w:rsidRPr="00D36BC5" w:rsidRDefault="00777E31" w:rsidP="00FE5993">
            <w:pPr>
              <w:spacing w:after="200" w:line="276" w:lineRule="auto"/>
              <w:ind w:firstLine="0"/>
              <w:jc w:val="both"/>
              <w:rPr>
                <w:rFonts w:cs="Times New Roman"/>
                <w:sz w:val="24"/>
                <w:szCs w:val="24"/>
                <w:lang w:eastAsia="ru-RU"/>
              </w:rPr>
            </w:pPr>
            <w:r w:rsidRPr="00D36BC5">
              <w:rPr>
                <w:rFonts w:cs="Times New Roman"/>
                <w:sz w:val="24"/>
                <w:szCs w:val="24"/>
                <w:lang w:eastAsia="ru-RU"/>
              </w:rPr>
              <w:t xml:space="preserve"> Контроль за целевым и эффективным использованием субсидий на финансовое обеспечение муниципального задания, а также за своевременным представлением отчетности об использовании средств районного бюджета,   кроме управления образования, осуществляют  органы муниципального финансового контроля Большесельского муниципального района в порядке, установленном действующим законодательством (финансовое управление администрации БМР, ревизионная комиссия БМР).</w:t>
            </w:r>
          </w:p>
          <w:p w:rsidR="00777E31" w:rsidRPr="00D36BC5" w:rsidRDefault="00777E31" w:rsidP="00FE5993">
            <w:pPr>
              <w:widowControl w:val="0"/>
              <w:autoSpaceDE w:val="0"/>
              <w:autoSpaceDN w:val="0"/>
              <w:ind w:firstLine="0"/>
              <w:jc w:val="both"/>
              <w:rPr>
                <w:rFonts w:cs="Times New Roman"/>
                <w:sz w:val="24"/>
                <w:szCs w:val="24"/>
                <w:lang w:eastAsia="ru-RU"/>
              </w:rPr>
            </w:pPr>
          </w:p>
        </w:tc>
      </w:tr>
    </w:tbl>
    <w:p w:rsidR="00777E31" w:rsidRPr="00CA1B3E" w:rsidRDefault="00777E31" w:rsidP="00777E31">
      <w:pPr>
        <w:spacing w:line="276" w:lineRule="auto"/>
        <w:ind w:firstLine="0"/>
        <w:jc w:val="both"/>
        <w:rPr>
          <w:rFonts w:cs="Times New Roman"/>
          <w:szCs w:val="28"/>
        </w:rPr>
      </w:pPr>
    </w:p>
    <w:tbl>
      <w:tblPr>
        <w:tblW w:w="5000" w:type="pct"/>
        <w:tblLook w:val="04A0"/>
      </w:tblPr>
      <w:tblGrid>
        <w:gridCol w:w="7394"/>
        <w:gridCol w:w="7394"/>
      </w:tblGrid>
      <w:tr w:rsidR="00777E31" w:rsidRPr="006E5B2B" w:rsidTr="00FE5993">
        <w:tc>
          <w:tcPr>
            <w:tcW w:w="2500" w:type="pct"/>
          </w:tcPr>
          <w:p w:rsidR="00777E31" w:rsidRPr="00CA1B3E" w:rsidRDefault="00777E31" w:rsidP="00FE5993">
            <w:pPr>
              <w:widowControl w:val="0"/>
              <w:autoSpaceDE w:val="0"/>
              <w:autoSpaceDN w:val="0"/>
              <w:ind w:firstLine="0"/>
              <w:rPr>
                <w:rFonts w:cs="Times New Roman"/>
                <w:szCs w:val="28"/>
                <w:lang w:eastAsia="ru-RU"/>
              </w:rPr>
            </w:pPr>
            <w:r w:rsidRPr="00CA1B3E">
              <w:rPr>
                <w:rFonts w:cs="Times New Roman"/>
                <w:szCs w:val="28"/>
                <w:lang w:eastAsia="ru-RU"/>
              </w:rPr>
              <w:t>УТВЕРЖДАЮ</w:t>
            </w:r>
          </w:p>
          <w:p w:rsidR="00777E31" w:rsidRDefault="00777E31" w:rsidP="00FE5993">
            <w:pPr>
              <w:widowControl w:val="0"/>
              <w:autoSpaceDE w:val="0"/>
              <w:autoSpaceDN w:val="0"/>
              <w:ind w:firstLine="0"/>
              <w:rPr>
                <w:rFonts w:cs="Times New Roman"/>
                <w:szCs w:val="28"/>
                <w:lang w:eastAsia="ru-RU"/>
              </w:rPr>
            </w:pPr>
            <w:r>
              <w:rPr>
                <w:rFonts w:cs="Times New Roman"/>
                <w:szCs w:val="28"/>
                <w:lang w:eastAsia="ru-RU"/>
              </w:rPr>
              <w:t>Директор школы</w:t>
            </w:r>
          </w:p>
          <w:p w:rsidR="00777E31" w:rsidRPr="00CA1B3E" w:rsidRDefault="00777E31" w:rsidP="00FE5993">
            <w:pPr>
              <w:widowControl w:val="0"/>
              <w:autoSpaceDE w:val="0"/>
              <w:autoSpaceDN w:val="0"/>
              <w:ind w:firstLine="0"/>
              <w:rPr>
                <w:rFonts w:cs="Times New Roman"/>
                <w:sz w:val="24"/>
                <w:szCs w:val="24"/>
                <w:lang w:eastAsia="ru-RU"/>
              </w:rPr>
            </w:pPr>
            <w:r w:rsidRPr="00CA1B3E">
              <w:rPr>
                <w:rFonts w:cs="Times New Roman"/>
                <w:sz w:val="24"/>
                <w:szCs w:val="24"/>
                <w:lang w:eastAsia="ru-RU"/>
              </w:rPr>
              <w:t xml:space="preserve">                (руководитель учреждения)</w:t>
            </w:r>
          </w:p>
          <w:p w:rsidR="00777E31" w:rsidRPr="00CA1B3E" w:rsidRDefault="00777E31" w:rsidP="00FE5993">
            <w:pPr>
              <w:widowControl w:val="0"/>
              <w:autoSpaceDE w:val="0"/>
              <w:autoSpaceDN w:val="0"/>
              <w:ind w:firstLine="0"/>
              <w:rPr>
                <w:rFonts w:cs="Times New Roman"/>
                <w:szCs w:val="28"/>
                <w:lang w:eastAsia="ru-RU"/>
              </w:rPr>
            </w:pPr>
            <w:r w:rsidRPr="00CA1B3E">
              <w:rPr>
                <w:rFonts w:cs="Times New Roman"/>
                <w:szCs w:val="28"/>
                <w:lang w:eastAsia="ru-RU"/>
              </w:rPr>
              <w:t xml:space="preserve">_____________ </w:t>
            </w:r>
            <w:r>
              <w:rPr>
                <w:rFonts w:cs="Times New Roman"/>
                <w:szCs w:val="28"/>
                <w:lang w:eastAsia="ru-RU"/>
              </w:rPr>
              <w:t>И.В.Долгова</w:t>
            </w:r>
          </w:p>
          <w:p w:rsidR="00777E31" w:rsidRPr="00CA1B3E" w:rsidRDefault="00777E31" w:rsidP="00FE5993">
            <w:pPr>
              <w:widowControl w:val="0"/>
              <w:autoSpaceDE w:val="0"/>
              <w:autoSpaceDN w:val="0"/>
              <w:ind w:firstLine="0"/>
              <w:rPr>
                <w:rFonts w:cs="Times New Roman"/>
                <w:sz w:val="24"/>
                <w:szCs w:val="24"/>
                <w:lang w:eastAsia="ru-RU"/>
              </w:rPr>
            </w:pPr>
            <w:r w:rsidRPr="00CA1B3E">
              <w:rPr>
                <w:rFonts w:cs="Times New Roman"/>
                <w:sz w:val="24"/>
                <w:szCs w:val="24"/>
                <w:lang w:eastAsia="ru-RU"/>
              </w:rPr>
              <w:t xml:space="preserve">      (подпись)                            (Ф.И.О.)</w:t>
            </w:r>
          </w:p>
          <w:p w:rsidR="00777E31" w:rsidRPr="00CA1B3E" w:rsidRDefault="00777E31" w:rsidP="00FE5993">
            <w:pPr>
              <w:widowControl w:val="0"/>
              <w:autoSpaceDE w:val="0"/>
              <w:autoSpaceDN w:val="0"/>
              <w:ind w:firstLine="0"/>
              <w:rPr>
                <w:rFonts w:cs="Times New Roman"/>
                <w:szCs w:val="28"/>
                <w:lang w:eastAsia="ru-RU"/>
              </w:rPr>
            </w:pPr>
          </w:p>
          <w:p w:rsidR="00777E31" w:rsidRPr="00CA1B3E" w:rsidRDefault="00777E31" w:rsidP="00FE5993">
            <w:pPr>
              <w:widowControl w:val="0"/>
              <w:autoSpaceDE w:val="0"/>
              <w:autoSpaceDN w:val="0"/>
              <w:ind w:firstLine="0"/>
              <w:rPr>
                <w:rFonts w:cs="Times New Roman"/>
                <w:szCs w:val="28"/>
                <w:lang w:eastAsia="ru-RU"/>
              </w:rPr>
            </w:pPr>
            <w:r w:rsidRPr="00CA1B3E">
              <w:rPr>
                <w:rFonts w:cs="Times New Roman"/>
                <w:szCs w:val="28"/>
                <w:lang w:eastAsia="ru-RU"/>
              </w:rPr>
              <w:t>М.П.                       «</w:t>
            </w:r>
            <w:r>
              <w:rPr>
                <w:rFonts w:cs="Times New Roman"/>
                <w:szCs w:val="28"/>
                <w:lang w:eastAsia="ru-RU"/>
              </w:rPr>
              <w:t xml:space="preserve">  22 </w:t>
            </w:r>
            <w:r w:rsidRPr="00CA1B3E">
              <w:rPr>
                <w:rFonts w:cs="Times New Roman"/>
                <w:szCs w:val="28"/>
                <w:lang w:eastAsia="ru-RU"/>
              </w:rPr>
              <w:t>»</w:t>
            </w:r>
            <w:r>
              <w:rPr>
                <w:rFonts w:cs="Times New Roman"/>
                <w:szCs w:val="28"/>
                <w:lang w:eastAsia="ru-RU"/>
              </w:rPr>
              <w:t xml:space="preserve"> декабря </w:t>
            </w:r>
            <w:r w:rsidRPr="00CA1B3E">
              <w:rPr>
                <w:rFonts w:cs="Times New Roman"/>
                <w:szCs w:val="28"/>
                <w:lang w:eastAsia="ru-RU"/>
              </w:rPr>
              <w:t>20</w:t>
            </w:r>
            <w:r>
              <w:rPr>
                <w:rFonts w:cs="Times New Roman"/>
                <w:szCs w:val="28"/>
                <w:lang w:eastAsia="ru-RU"/>
              </w:rPr>
              <w:t>21</w:t>
            </w:r>
            <w:r w:rsidRPr="00CA1B3E">
              <w:rPr>
                <w:rFonts w:cs="Times New Roman"/>
                <w:szCs w:val="28"/>
                <w:lang w:eastAsia="ru-RU"/>
              </w:rPr>
              <w:t xml:space="preserve"> г.</w:t>
            </w:r>
          </w:p>
        </w:tc>
        <w:tc>
          <w:tcPr>
            <w:tcW w:w="2500" w:type="pct"/>
          </w:tcPr>
          <w:p w:rsidR="00777E31" w:rsidRPr="00CA1B3E" w:rsidRDefault="00777E31" w:rsidP="00FE5993">
            <w:pPr>
              <w:widowControl w:val="0"/>
              <w:autoSpaceDE w:val="0"/>
              <w:autoSpaceDN w:val="0"/>
              <w:ind w:firstLine="0"/>
              <w:rPr>
                <w:rFonts w:cs="Times New Roman"/>
                <w:szCs w:val="28"/>
                <w:lang w:eastAsia="ru-RU"/>
              </w:rPr>
            </w:pPr>
            <w:r w:rsidRPr="00CA1B3E">
              <w:rPr>
                <w:rFonts w:cs="Times New Roman"/>
                <w:szCs w:val="28"/>
                <w:lang w:eastAsia="ru-RU"/>
              </w:rPr>
              <w:t>СОГЛАСОВАНО</w:t>
            </w:r>
          </w:p>
          <w:p w:rsidR="00777E31" w:rsidRPr="00CA1B3E" w:rsidRDefault="00777E31" w:rsidP="00FE5993">
            <w:pPr>
              <w:widowControl w:val="0"/>
              <w:autoSpaceDE w:val="0"/>
              <w:autoSpaceDN w:val="0"/>
              <w:ind w:firstLine="0"/>
              <w:rPr>
                <w:rFonts w:cs="Times New Roman"/>
                <w:szCs w:val="28"/>
                <w:lang w:eastAsia="ru-RU"/>
              </w:rPr>
            </w:pPr>
            <w:r w:rsidRPr="00CA1B3E">
              <w:rPr>
                <w:rFonts w:cs="Times New Roman"/>
                <w:szCs w:val="28"/>
                <w:lang w:eastAsia="ru-RU"/>
              </w:rPr>
              <w:t>__________________________________</w:t>
            </w:r>
          </w:p>
          <w:p w:rsidR="00777E31" w:rsidRPr="00CA1B3E" w:rsidRDefault="00777E31" w:rsidP="00FE5993">
            <w:pPr>
              <w:widowControl w:val="0"/>
              <w:autoSpaceDE w:val="0"/>
              <w:autoSpaceDN w:val="0"/>
              <w:ind w:firstLine="0"/>
              <w:rPr>
                <w:rFonts w:cs="Times New Roman"/>
                <w:sz w:val="24"/>
                <w:szCs w:val="24"/>
                <w:lang w:eastAsia="ru-RU"/>
              </w:rPr>
            </w:pPr>
            <w:r w:rsidRPr="00CA1B3E">
              <w:rPr>
                <w:rFonts w:cs="Times New Roman"/>
                <w:sz w:val="24"/>
                <w:szCs w:val="24"/>
                <w:lang w:eastAsia="ru-RU"/>
              </w:rPr>
              <w:t xml:space="preserve">            (должностное лицо учредителя)   </w:t>
            </w:r>
          </w:p>
          <w:p w:rsidR="00777E31" w:rsidRPr="00CA1B3E" w:rsidRDefault="00777E31" w:rsidP="00FE5993">
            <w:pPr>
              <w:widowControl w:val="0"/>
              <w:autoSpaceDE w:val="0"/>
              <w:autoSpaceDN w:val="0"/>
              <w:ind w:firstLine="0"/>
              <w:rPr>
                <w:rFonts w:cs="Times New Roman"/>
                <w:szCs w:val="28"/>
                <w:lang w:eastAsia="ru-RU"/>
              </w:rPr>
            </w:pPr>
            <w:r w:rsidRPr="00CA1B3E">
              <w:rPr>
                <w:rFonts w:cs="Times New Roman"/>
                <w:szCs w:val="28"/>
                <w:lang w:eastAsia="ru-RU"/>
              </w:rPr>
              <w:t xml:space="preserve">_____________ _____________________ </w:t>
            </w:r>
          </w:p>
          <w:p w:rsidR="00777E31" w:rsidRPr="00CA1B3E" w:rsidRDefault="00777E31" w:rsidP="00FE5993">
            <w:pPr>
              <w:widowControl w:val="0"/>
              <w:autoSpaceDE w:val="0"/>
              <w:autoSpaceDN w:val="0"/>
              <w:ind w:firstLine="0"/>
              <w:rPr>
                <w:rFonts w:cs="Times New Roman"/>
                <w:sz w:val="24"/>
                <w:szCs w:val="24"/>
                <w:lang w:eastAsia="ru-RU"/>
              </w:rPr>
            </w:pPr>
            <w:r w:rsidRPr="00CA1B3E">
              <w:rPr>
                <w:rFonts w:cs="Times New Roman"/>
                <w:sz w:val="24"/>
                <w:szCs w:val="24"/>
                <w:lang w:eastAsia="ru-RU"/>
              </w:rPr>
              <w:t xml:space="preserve">      (подпись)                            (Ф.И.О.)</w:t>
            </w:r>
          </w:p>
          <w:p w:rsidR="00777E31" w:rsidRPr="00CA1B3E" w:rsidRDefault="00777E31" w:rsidP="00FE5993">
            <w:pPr>
              <w:widowControl w:val="0"/>
              <w:autoSpaceDE w:val="0"/>
              <w:autoSpaceDN w:val="0"/>
              <w:ind w:firstLine="0"/>
              <w:rPr>
                <w:rFonts w:cs="Times New Roman"/>
                <w:szCs w:val="28"/>
                <w:lang w:eastAsia="ru-RU"/>
              </w:rPr>
            </w:pPr>
          </w:p>
          <w:p w:rsidR="00777E31" w:rsidRPr="006E5B2B" w:rsidRDefault="00777E31" w:rsidP="00FE5993">
            <w:pPr>
              <w:widowControl w:val="0"/>
              <w:autoSpaceDE w:val="0"/>
              <w:autoSpaceDN w:val="0"/>
              <w:ind w:firstLine="0"/>
              <w:rPr>
                <w:rFonts w:cs="Times New Roman"/>
                <w:szCs w:val="28"/>
                <w:lang w:eastAsia="ru-RU"/>
              </w:rPr>
            </w:pPr>
            <w:r w:rsidRPr="00CA1B3E">
              <w:rPr>
                <w:rFonts w:cs="Times New Roman"/>
                <w:szCs w:val="28"/>
                <w:lang w:eastAsia="ru-RU"/>
              </w:rPr>
              <w:t>«__» __________ 20__ г.</w:t>
            </w:r>
          </w:p>
        </w:tc>
      </w:tr>
    </w:tbl>
    <w:p w:rsidR="00777E31" w:rsidRPr="00D36BC5" w:rsidRDefault="00777E31" w:rsidP="00777E31">
      <w:pPr>
        <w:widowControl w:val="0"/>
        <w:autoSpaceDE w:val="0"/>
        <w:autoSpaceDN w:val="0"/>
        <w:ind w:firstLine="0"/>
        <w:rPr>
          <w:rFonts w:cs="Times New Roman"/>
          <w:sz w:val="24"/>
          <w:szCs w:val="24"/>
          <w:lang w:eastAsia="ru-RU"/>
        </w:rPr>
        <w:sectPr w:rsidR="00777E31" w:rsidRPr="00D36BC5" w:rsidSect="003B7ACE">
          <w:headerReference w:type="default" r:id="rId7"/>
          <w:headerReference w:type="first" r:id="rId8"/>
          <w:footnotePr>
            <w:numRestart w:val="eachSect"/>
          </w:footnotePr>
          <w:endnotePr>
            <w:numFmt w:val="decimal"/>
          </w:endnotePr>
          <w:pgSz w:w="16840" w:h="11907" w:orient="landscape" w:code="9"/>
          <w:pgMar w:top="1701" w:right="1134" w:bottom="567" w:left="1134" w:header="425" w:footer="0" w:gutter="0"/>
          <w:pgNumType w:start="1"/>
          <w:cols w:space="708"/>
          <w:titlePg/>
          <w:docGrid w:linePitch="381"/>
        </w:sectPr>
      </w:pPr>
    </w:p>
    <w:p w:rsidR="00777E31" w:rsidRPr="00D36BC5" w:rsidRDefault="00777E31" w:rsidP="00777E31">
      <w:pPr>
        <w:widowControl w:val="0"/>
        <w:autoSpaceDE w:val="0"/>
        <w:autoSpaceDN w:val="0"/>
        <w:ind w:firstLine="0"/>
        <w:rPr>
          <w:rFonts w:cs="Times New Roman"/>
          <w:sz w:val="24"/>
          <w:szCs w:val="24"/>
        </w:rPr>
      </w:pPr>
    </w:p>
    <w:p w:rsidR="00C61960" w:rsidRDefault="00C61960"/>
    <w:sectPr w:rsidR="00C61960" w:rsidSect="00C530B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numRestart w:val="eachSect"/>
      </w:endnotePr>
      <w:pgSz w:w="16838" w:h="11906" w:orient="landscape" w:code="9"/>
      <w:pgMar w:top="1985" w:right="1134" w:bottom="567" w:left="1134" w:header="425"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C2" w:rsidRDefault="000F1CC2" w:rsidP="00777E31">
      <w:r>
        <w:separator/>
      </w:r>
    </w:p>
  </w:endnote>
  <w:endnote w:type="continuationSeparator" w:id="0">
    <w:p w:rsidR="000F1CC2" w:rsidRDefault="000F1CC2" w:rsidP="00777E31">
      <w:r>
        <w:continuationSeparator/>
      </w:r>
    </w:p>
  </w:endnote>
  <w:endnote w:id="1">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В соответствии со Сводным реестром участников бюджетного процесса, а также юридических лиц, не являющихся участниками бюджетного процесса.</w:t>
      </w:r>
    </w:p>
  </w:endnote>
  <w:endnote w:id="2">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Часть 1 формируется в случае, если учреждение оказывает услуги в соответствии с заданием. Если учреждение не оказывает услуг, то после слов «Часть 1» необходимо указать, что учреждение услуги не оказывает.</w:t>
      </w:r>
    </w:p>
  </w:endnote>
  <w:endnote w:id="3">
    <w:p w:rsidR="00777E31" w:rsidRPr="00D36BC5" w:rsidRDefault="00777E31" w:rsidP="00777E31">
      <w:pPr>
        <w:pStyle w:val="af4"/>
        <w:tabs>
          <w:tab w:val="left" w:pos="993"/>
        </w:tabs>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Нумерация разделов формируется в автоматизированной информационной системе «Планирование» автоматически по количеству услуг, которые оказывает учреждение.</w:t>
      </w:r>
    </w:p>
  </w:endnote>
  <w:endnote w:id="4">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Данный подраздел заполняется в случае, если федеральным законодательством предусмотрена возможность оказания в составе муниципального  задания услуг на платной основе.</w:t>
      </w:r>
    </w:p>
  </w:endnote>
  <w:endnote w:id="5">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Необходимо указать наименование и реквизиты соответствующего нормативного правового акта, которым утверждены базовые требования к  качеству услуг. При необходимости указать иные нормативные правовые акты.</w:t>
      </w:r>
    </w:p>
  </w:endnote>
  <w:endnote w:id="6">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Данный подраздел заполняется в случае, если федеральным законодательством предусмотрена возможность оказания в составе муниципального  задания услуг на платной основе.</w:t>
      </w:r>
    </w:p>
  </w:endnote>
  <w:endnote w:id="7">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Необходимо указать наименование и реквизиты соответствующего нормативного правового акта, которым утверждены базовые требования к  качеству услуг. При необходимости указать иные нормативные правовые акты.</w:t>
      </w:r>
    </w:p>
  </w:endnote>
  <w:endnote w:id="8">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Данный подраздел заполняется в случае, если федеральным законодательством предусмотрена возможность оказания в составе муниципального  задания услуг на платной основе.</w:t>
      </w:r>
    </w:p>
  </w:endnote>
  <w:endnote w:id="9">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Необходимо указать наименование и реквизиты соответствующего нормативного правового акта, которым утверждены базовые требования к  качеству услуг. При необходимости указать иные нормативные правовые акты.</w:t>
      </w:r>
    </w:p>
  </w:endnote>
  <w:endnote w:id="10">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Часть 2 формируется в случае, если учреждение выполняет работы в соответствии с заданием. Если учреждение не выполняет работы, то после слов «Часть 2» необходимо указать, что учреждение работы не выполняет.</w:t>
      </w:r>
    </w:p>
  </w:endnote>
  <w:endnote w:id="11">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Нумерация разделов формируется в автоматизированной информационной системе «Планирование» автоматически по количеству работ, которые выполняет учреждение.</w:t>
      </w:r>
    </w:p>
  </w:endnote>
  <w:endnote w:id="12">
    <w:p w:rsidR="00777E31" w:rsidRPr="00D36BC5" w:rsidRDefault="00777E31" w:rsidP="00777E31">
      <w:pPr>
        <w:pStyle w:val="af4"/>
        <w:ind w:firstLine="709"/>
        <w:jc w:val="both"/>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При необходимости детальные требования к содержанию (составу) работ указываются в техническом задании, которое оформляется приложением к муниципальному  заданию и является его неотъемлемой частью. В  случае если для работы утверждены базовые требования к качеству, то необходимо указать наименование и реквизиты соответствующего нормативного акта.</w:t>
      </w:r>
    </w:p>
  </w:endnote>
  <w:endnote w:id="13">
    <w:p w:rsidR="00777E31" w:rsidRPr="00D36BC5" w:rsidRDefault="00777E31" w:rsidP="00777E31">
      <w:pPr>
        <w:pStyle w:val="af4"/>
        <w:ind w:firstLine="709"/>
        <w:rPr>
          <w:rFonts w:ascii="Times New Roman" w:hAnsi="Times New Roman"/>
          <w:sz w:val="24"/>
          <w:szCs w:val="24"/>
        </w:rPr>
      </w:pPr>
      <w:r w:rsidRPr="00D36BC5">
        <w:rPr>
          <w:rStyle w:val="af6"/>
          <w:rFonts w:ascii="Times New Roman" w:hAnsi="Times New Roman"/>
          <w:sz w:val="24"/>
          <w:szCs w:val="24"/>
        </w:rPr>
        <w:endnoteRef/>
      </w:r>
      <w:r w:rsidRPr="00D36BC5">
        <w:rPr>
          <w:rFonts w:ascii="Times New Roman" w:hAnsi="Times New Roman"/>
          <w:sz w:val="24"/>
          <w:szCs w:val="24"/>
        </w:rPr>
        <w:t xml:space="preserve"> </w:t>
      </w:r>
      <w:r w:rsidRPr="00D36BC5">
        <w:rPr>
          <w:rFonts w:ascii="Times New Roman" w:hAnsi="Times New Roman"/>
          <w:sz w:val="24"/>
          <w:szCs w:val="24"/>
        </w:rPr>
        <w:t>Заполняется в целом по муниципальному заданию.</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C" w:rsidRDefault="000F1C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9856"/>
      <w:gridCol w:w="4930"/>
    </w:tblGrid>
    <w:tr w:rsidR="0051007C" w:rsidTr="006E5B2B">
      <w:tc>
        <w:tcPr>
          <w:tcW w:w="3333" w:type="pct"/>
          <w:shd w:val="clear" w:color="auto" w:fill="auto"/>
        </w:tcPr>
        <w:p w:rsidR="0051007C" w:rsidRPr="00BF5E46" w:rsidRDefault="000F1CC2" w:rsidP="006E5B2B">
          <w:pPr>
            <w:pStyle w:val="a6"/>
            <w:ind w:firstLine="0"/>
            <w:rPr>
              <w:rFonts w:ascii="Times New Roman" w:hAnsi="Times New Roman"/>
              <w:color w:val="808080"/>
              <w:sz w:val="18"/>
              <w:szCs w:val="22"/>
              <w:lang w:val="ru-RU" w:eastAsia="en-US"/>
            </w:rPr>
          </w:pPr>
        </w:p>
      </w:tc>
      <w:tc>
        <w:tcPr>
          <w:tcW w:w="1667" w:type="pct"/>
          <w:shd w:val="clear" w:color="auto" w:fill="auto"/>
        </w:tcPr>
        <w:p w:rsidR="0051007C" w:rsidRPr="00BF5E46" w:rsidRDefault="000F1CC2" w:rsidP="006E5B2B">
          <w:pPr>
            <w:pStyle w:val="a6"/>
            <w:ind w:firstLine="0"/>
            <w:jc w:val="right"/>
            <w:rPr>
              <w:rFonts w:ascii="Times New Roman" w:hAnsi="Times New Roman"/>
              <w:color w:val="808080"/>
              <w:sz w:val="18"/>
              <w:szCs w:val="22"/>
              <w:lang w:val="ru-RU" w:eastAsia="en-US"/>
            </w:rPr>
          </w:pPr>
        </w:p>
      </w:tc>
    </w:tr>
  </w:tbl>
  <w:p w:rsidR="0051007C" w:rsidRPr="006E5B2B" w:rsidRDefault="000F1CC2" w:rsidP="006E5B2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C" w:rsidRPr="00C47D71" w:rsidRDefault="000F1CC2" w:rsidP="00C47D71">
    <w:pPr>
      <w:pStyle w:val="a6"/>
      <w:ind w:firstLine="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C2" w:rsidRDefault="000F1CC2" w:rsidP="00777E31">
      <w:r>
        <w:separator/>
      </w:r>
    </w:p>
  </w:footnote>
  <w:footnote w:type="continuationSeparator" w:id="0">
    <w:p w:rsidR="000F1CC2" w:rsidRDefault="000F1CC2" w:rsidP="00777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31" w:rsidRDefault="00777E31" w:rsidP="003B7ACE">
    <w:pPr>
      <w:pStyle w:val="a4"/>
      <w:ind w:firstLine="0"/>
      <w:jc w:val="center"/>
    </w:pPr>
    <w:fldSimple w:instr="PAGE   \* MERGEFORMAT">
      <w:r>
        <w:rPr>
          <w:noProof/>
        </w:rPr>
        <w:t>2</w:t>
      </w:r>
    </w:fldSimple>
  </w:p>
  <w:p w:rsidR="00777E31" w:rsidRPr="003B7ACE" w:rsidRDefault="00777E31" w:rsidP="003B7AC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31" w:rsidRDefault="00777E31" w:rsidP="003B7ACE">
    <w:pPr>
      <w:pStyle w:val="a4"/>
      <w:ind w:firstLine="0"/>
      <w:jc w:val="center"/>
    </w:pPr>
  </w:p>
  <w:p w:rsidR="00777E31" w:rsidRDefault="00777E3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C" w:rsidRDefault="000F1CC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C" w:rsidRPr="006E5B2B" w:rsidRDefault="000F1CC2" w:rsidP="006E5B2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7C" w:rsidRDefault="000F1C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E150D"/>
    <w:multiLevelType w:val="hybridMultilevel"/>
    <w:tmpl w:val="15A84C0E"/>
    <w:lvl w:ilvl="0" w:tplc="3DC4DBD4">
      <w:start w:val="1"/>
      <w:numFmt w:val="decimal"/>
      <w:lvlText w:val="%1)"/>
      <w:lvlJc w:val="left"/>
      <w:pPr>
        <w:ind w:left="1211"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29C76A3E"/>
    <w:multiLevelType w:val="hybridMultilevel"/>
    <w:tmpl w:val="9920EF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32674B33"/>
    <w:multiLevelType w:val="multilevel"/>
    <w:tmpl w:val="3E70C4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98D6FCF"/>
    <w:multiLevelType w:val="hybridMultilevel"/>
    <w:tmpl w:val="1D802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C1490"/>
    <w:multiLevelType w:val="hybridMultilevel"/>
    <w:tmpl w:val="F7EA602C"/>
    <w:lvl w:ilvl="0" w:tplc="10F862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5803BBD"/>
    <w:multiLevelType w:val="hybridMultilevel"/>
    <w:tmpl w:val="074C6DAC"/>
    <w:lvl w:ilvl="0" w:tplc="23D2850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1273A4"/>
    <w:multiLevelType w:val="multilevel"/>
    <w:tmpl w:val="3E70C44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0"/>
  </w:num>
  <w:num w:numId="8">
    <w:abstractNumId w:val="7"/>
  </w:num>
  <w:num w:numId="9">
    <w:abstractNumId w:val="1"/>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rsids>
    <w:rsidRoot w:val="00777E31"/>
    <w:rsid w:val="000B2628"/>
    <w:rsid w:val="000F1CC2"/>
    <w:rsid w:val="002177C2"/>
    <w:rsid w:val="00303163"/>
    <w:rsid w:val="003B0A86"/>
    <w:rsid w:val="004150EE"/>
    <w:rsid w:val="00661980"/>
    <w:rsid w:val="006D7013"/>
    <w:rsid w:val="00777E31"/>
    <w:rsid w:val="008B63B2"/>
    <w:rsid w:val="009D2CEE"/>
    <w:rsid w:val="00A37805"/>
    <w:rsid w:val="00BB4A6E"/>
    <w:rsid w:val="00C61960"/>
    <w:rsid w:val="00D052B4"/>
    <w:rsid w:val="00F10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3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777E31"/>
    <w:pPr>
      <w:keepNext/>
      <w:keepLines/>
      <w:spacing w:before="480"/>
      <w:outlineLvl w:val="0"/>
    </w:pPr>
    <w:rPr>
      <w:rFonts w:ascii="Cambria" w:hAnsi="Cambria" w:cs="Times New Roman"/>
      <w:b/>
      <w:bCs/>
      <w:color w:val="365F91"/>
      <w:szCs w:val="28"/>
      <w:lang/>
    </w:rPr>
  </w:style>
  <w:style w:type="paragraph" w:styleId="4">
    <w:name w:val="heading 4"/>
    <w:basedOn w:val="a"/>
    <w:next w:val="a"/>
    <w:link w:val="40"/>
    <w:uiPriority w:val="9"/>
    <w:semiHidden/>
    <w:unhideWhenUsed/>
    <w:qFormat/>
    <w:rsid w:val="00777E31"/>
    <w:pPr>
      <w:keepNext/>
      <w:keepLines/>
      <w:spacing w:before="200"/>
      <w:outlineLvl w:val="3"/>
    </w:pPr>
    <w:rPr>
      <w:rFonts w:ascii="Cambria" w:hAnsi="Cambria" w:cs="Times New Roman"/>
      <w:b/>
      <w:bCs/>
      <w:i/>
      <w:iCs/>
      <w:color w:val="4F81BD"/>
      <w:szCs w:val="20"/>
      <w:lang/>
    </w:rPr>
  </w:style>
  <w:style w:type="paragraph" w:styleId="9">
    <w:name w:val="heading 9"/>
    <w:basedOn w:val="a"/>
    <w:next w:val="a"/>
    <w:link w:val="90"/>
    <w:uiPriority w:val="9"/>
    <w:semiHidden/>
    <w:unhideWhenUsed/>
    <w:qFormat/>
    <w:rsid w:val="00777E31"/>
    <w:pPr>
      <w:keepNext/>
      <w:keepLines/>
      <w:spacing w:before="200"/>
      <w:outlineLvl w:val="8"/>
    </w:pPr>
    <w:rPr>
      <w:rFonts w:ascii="Cambria"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E31"/>
    <w:rPr>
      <w:rFonts w:ascii="Cambria" w:eastAsia="Times New Roman" w:hAnsi="Cambria" w:cs="Times New Roman"/>
      <w:b/>
      <w:bCs/>
      <w:color w:val="365F91"/>
      <w:sz w:val="28"/>
      <w:szCs w:val="28"/>
      <w:lang/>
    </w:rPr>
  </w:style>
  <w:style w:type="character" w:customStyle="1" w:styleId="40">
    <w:name w:val="Заголовок 4 Знак"/>
    <w:basedOn w:val="a0"/>
    <w:link w:val="4"/>
    <w:uiPriority w:val="9"/>
    <w:semiHidden/>
    <w:rsid w:val="00777E31"/>
    <w:rPr>
      <w:rFonts w:ascii="Cambria" w:eastAsia="Times New Roman" w:hAnsi="Cambria" w:cs="Times New Roman"/>
      <w:b/>
      <w:bCs/>
      <w:i/>
      <w:iCs/>
      <w:color w:val="4F81BD"/>
      <w:sz w:val="28"/>
      <w:szCs w:val="20"/>
      <w:lang/>
    </w:rPr>
  </w:style>
  <w:style w:type="character" w:customStyle="1" w:styleId="90">
    <w:name w:val="Заголовок 9 Знак"/>
    <w:basedOn w:val="a0"/>
    <w:link w:val="9"/>
    <w:uiPriority w:val="9"/>
    <w:semiHidden/>
    <w:rsid w:val="00777E31"/>
    <w:rPr>
      <w:rFonts w:ascii="Cambria" w:eastAsia="Times New Roman" w:hAnsi="Cambria" w:cs="Times New Roman"/>
      <w:i/>
      <w:iCs/>
      <w:color w:val="404040"/>
      <w:sz w:val="20"/>
      <w:szCs w:val="20"/>
      <w:lang/>
    </w:rPr>
  </w:style>
  <w:style w:type="table" w:styleId="a3">
    <w:name w:val="Table Grid"/>
    <w:basedOn w:val="a1"/>
    <w:uiPriority w:val="99"/>
    <w:rsid w:val="00777E31"/>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777E31"/>
    <w:pPr>
      <w:tabs>
        <w:tab w:val="center" w:pos="4677"/>
        <w:tab w:val="right" w:pos="9355"/>
      </w:tabs>
    </w:pPr>
    <w:rPr>
      <w:rFonts w:ascii="Calibri" w:hAnsi="Calibri" w:cs="Times New Roman"/>
      <w:sz w:val="20"/>
      <w:szCs w:val="20"/>
      <w:lang/>
    </w:rPr>
  </w:style>
  <w:style w:type="character" w:customStyle="1" w:styleId="a5">
    <w:name w:val="Верхний колонтитул Знак"/>
    <w:basedOn w:val="a0"/>
    <w:link w:val="a4"/>
    <w:uiPriority w:val="99"/>
    <w:rsid w:val="00777E31"/>
    <w:rPr>
      <w:rFonts w:ascii="Calibri" w:eastAsia="Times New Roman" w:hAnsi="Calibri" w:cs="Times New Roman"/>
      <w:sz w:val="20"/>
      <w:szCs w:val="20"/>
      <w:lang/>
    </w:rPr>
  </w:style>
  <w:style w:type="paragraph" w:styleId="a6">
    <w:name w:val="footer"/>
    <w:basedOn w:val="a"/>
    <w:link w:val="a7"/>
    <w:uiPriority w:val="99"/>
    <w:unhideWhenUsed/>
    <w:rsid w:val="00777E31"/>
    <w:pPr>
      <w:tabs>
        <w:tab w:val="center" w:pos="4677"/>
        <w:tab w:val="right" w:pos="9355"/>
      </w:tabs>
    </w:pPr>
    <w:rPr>
      <w:rFonts w:ascii="Calibri" w:hAnsi="Calibri" w:cs="Times New Roman"/>
      <w:sz w:val="20"/>
      <w:szCs w:val="20"/>
      <w:lang/>
    </w:rPr>
  </w:style>
  <w:style w:type="character" w:customStyle="1" w:styleId="a7">
    <w:name w:val="Нижний колонтитул Знак"/>
    <w:basedOn w:val="a0"/>
    <w:link w:val="a6"/>
    <w:uiPriority w:val="99"/>
    <w:rsid w:val="00777E31"/>
    <w:rPr>
      <w:rFonts w:ascii="Calibri" w:eastAsia="Times New Roman" w:hAnsi="Calibri" w:cs="Times New Roman"/>
      <w:sz w:val="20"/>
      <w:szCs w:val="20"/>
      <w:lang/>
    </w:rPr>
  </w:style>
  <w:style w:type="paragraph" w:styleId="a8">
    <w:name w:val="List Paragraph"/>
    <w:basedOn w:val="a"/>
    <w:uiPriority w:val="34"/>
    <w:qFormat/>
    <w:rsid w:val="00777E31"/>
    <w:pPr>
      <w:ind w:left="720"/>
      <w:contextualSpacing/>
    </w:pPr>
  </w:style>
  <w:style w:type="paragraph" w:customStyle="1" w:styleId="ConsPlusNormal">
    <w:name w:val="ConsPlusNormal"/>
    <w:rsid w:val="00777E31"/>
    <w:pPr>
      <w:widowControl w:val="0"/>
      <w:autoSpaceDE w:val="0"/>
      <w:autoSpaceDN w:val="0"/>
      <w:spacing w:after="0" w:line="240" w:lineRule="auto"/>
    </w:pPr>
    <w:rPr>
      <w:rFonts w:ascii="Calibri" w:eastAsia="Times New Roman" w:hAnsi="Calibri" w:cs="Calibri"/>
      <w:szCs w:val="20"/>
      <w:lang w:eastAsia="ru-RU"/>
    </w:rPr>
  </w:style>
  <w:style w:type="character" w:styleId="a9">
    <w:name w:val="annotation reference"/>
    <w:uiPriority w:val="99"/>
    <w:semiHidden/>
    <w:unhideWhenUsed/>
    <w:rsid w:val="00777E31"/>
    <w:rPr>
      <w:sz w:val="16"/>
      <w:szCs w:val="16"/>
    </w:rPr>
  </w:style>
  <w:style w:type="paragraph" w:styleId="aa">
    <w:name w:val="annotation text"/>
    <w:basedOn w:val="a"/>
    <w:link w:val="ab"/>
    <w:uiPriority w:val="99"/>
    <w:semiHidden/>
    <w:unhideWhenUsed/>
    <w:rsid w:val="00777E31"/>
    <w:rPr>
      <w:rFonts w:cs="Times New Roman"/>
      <w:sz w:val="20"/>
      <w:szCs w:val="20"/>
      <w:lang/>
    </w:rPr>
  </w:style>
  <w:style w:type="character" w:customStyle="1" w:styleId="ab">
    <w:name w:val="Текст примечания Знак"/>
    <w:basedOn w:val="a0"/>
    <w:link w:val="aa"/>
    <w:uiPriority w:val="99"/>
    <w:semiHidden/>
    <w:rsid w:val="00777E31"/>
    <w:rPr>
      <w:rFonts w:ascii="Times New Roman" w:eastAsia="Times New Roman" w:hAnsi="Times New Roman" w:cs="Times New Roman"/>
      <w:sz w:val="20"/>
      <w:szCs w:val="20"/>
      <w:lang/>
    </w:rPr>
  </w:style>
  <w:style w:type="paragraph" w:styleId="ac">
    <w:name w:val="annotation subject"/>
    <w:basedOn w:val="aa"/>
    <w:next w:val="aa"/>
    <w:link w:val="ad"/>
    <w:uiPriority w:val="99"/>
    <w:semiHidden/>
    <w:unhideWhenUsed/>
    <w:rsid w:val="00777E31"/>
    <w:rPr>
      <w:b/>
      <w:bCs/>
    </w:rPr>
  </w:style>
  <w:style w:type="character" w:customStyle="1" w:styleId="ad">
    <w:name w:val="Тема примечания Знак"/>
    <w:basedOn w:val="ab"/>
    <w:link w:val="ac"/>
    <w:uiPriority w:val="99"/>
    <w:semiHidden/>
    <w:rsid w:val="00777E31"/>
    <w:rPr>
      <w:b/>
      <w:bCs/>
    </w:rPr>
  </w:style>
  <w:style w:type="paragraph" w:styleId="ae">
    <w:name w:val="Balloon Text"/>
    <w:basedOn w:val="a"/>
    <w:link w:val="af"/>
    <w:uiPriority w:val="99"/>
    <w:semiHidden/>
    <w:unhideWhenUsed/>
    <w:rsid w:val="00777E31"/>
    <w:rPr>
      <w:rFonts w:ascii="Tahoma" w:hAnsi="Tahoma" w:cs="Times New Roman"/>
      <w:sz w:val="16"/>
      <w:szCs w:val="16"/>
      <w:lang/>
    </w:rPr>
  </w:style>
  <w:style w:type="character" w:customStyle="1" w:styleId="af">
    <w:name w:val="Текст выноски Знак"/>
    <w:basedOn w:val="a0"/>
    <w:link w:val="ae"/>
    <w:uiPriority w:val="99"/>
    <w:semiHidden/>
    <w:rsid w:val="00777E31"/>
    <w:rPr>
      <w:rFonts w:ascii="Tahoma" w:eastAsia="Times New Roman" w:hAnsi="Tahoma" w:cs="Times New Roman"/>
      <w:sz w:val="16"/>
      <w:szCs w:val="16"/>
      <w:lang/>
    </w:rPr>
  </w:style>
  <w:style w:type="paragraph" w:customStyle="1" w:styleId="ConsPlusTitle">
    <w:name w:val="ConsPlusTitle"/>
    <w:rsid w:val="00777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77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semiHidden/>
    <w:unhideWhenUsed/>
    <w:rsid w:val="00777E31"/>
    <w:pPr>
      <w:ind w:firstLine="0"/>
    </w:pPr>
    <w:rPr>
      <w:rFonts w:ascii="Calibri" w:eastAsia="Calibri" w:hAnsi="Calibri" w:cs="Times New Roman"/>
      <w:sz w:val="20"/>
      <w:szCs w:val="20"/>
      <w:lang/>
    </w:rPr>
  </w:style>
  <w:style w:type="character" w:customStyle="1" w:styleId="af1">
    <w:name w:val="Текст сноски Знак"/>
    <w:basedOn w:val="a0"/>
    <w:link w:val="af0"/>
    <w:uiPriority w:val="99"/>
    <w:semiHidden/>
    <w:rsid w:val="00777E31"/>
    <w:rPr>
      <w:rFonts w:ascii="Calibri" w:eastAsia="Calibri" w:hAnsi="Calibri" w:cs="Times New Roman"/>
      <w:sz w:val="20"/>
      <w:szCs w:val="20"/>
      <w:lang/>
    </w:rPr>
  </w:style>
  <w:style w:type="character" w:styleId="af2">
    <w:name w:val="footnote reference"/>
    <w:uiPriority w:val="99"/>
    <w:semiHidden/>
    <w:unhideWhenUsed/>
    <w:rsid w:val="00777E31"/>
    <w:rPr>
      <w:vertAlign w:val="superscript"/>
    </w:rPr>
  </w:style>
  <w:style w:type="table" w:customStyle="1" w:styleId="11">
    <w:name w:val="Сетка таблицы1"/>
    <w:basedOn w:val="a1"/>
    <w:next w:val="a3"/>
    <w:uiPriority w:val="59"/>
    <w:rsid w:val="00777E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777E31"/>
    <w:rPr>
      <w:color w:val="0000FF"/>
      <w:u w:val="single"/>
    </w:rPr>
  </w:style>
  <w:style w:type="paragraph" w:styleId="af4">
    <w:name w:val="endnote text"/>
    <w:basedOn w:val="a"/>
    <w:link w:val="af5"/>
    <w:uiPriority w:val="99"/>
    <w:unhideWhenUsed/>
    <w:rsid w:val="00777E31"/>
    <w:pPr>
      <w:ind w:firstLine="0"/>
    </w:pPr>
    <w:rPr>
      <w:rFonts w:ascii="Calibri" w:eastAsia="Calibri" w:hAnsi="Calibri" w:cs="Times New Roman"/>
      <w:sz w:val="20"/>
      <w:szCs w:val="20"/>
      <w:lang/>
    </w:rPr>
  </w:style>
  <w:style w:type="character" w:customStyle="1" w:styleId="af5">
    <w:name w:val="Текст концевой сноски Знак"/>
    <w:basedOn w:val="a0"/>
    <w:link w:val="af4"/>
    <w:uiPriority w:val="99"/>
    <w:rsid w:val="00777E31"/>
    <w:rPr>
      <w:rFonts w:ascii="Calibri" w:eastAsia="Calibri" w:hAnsi="Calibri" w:cs="Times New Roman"/>
      <w:sz w:val="20"/>
      <w:szCs w:val="20"/>
      <w:lang/>
    </w:rPr>
  </w:style>
  <w:style w:type="character" w:styleId="af6">
    <w:name w:val="endnote reference"/>
    <w:uiPriority w:val="99"/>
    <w:semiHidden/>
    <w:unhideWhenUsed/>
    <w:rsid w:val="00777E31"/>
    <w:rPr>
      <w:vertAlign w:val="superscript"/>
    </w:rPr>
  </w:style>
  <w:style w:type="paragraph" w:styleId="af7">
    <w:name w:val="Normal (Web)"/>
    <w:basedOn w:val="a"/>
    <w:uiPriority w:val="99"/>
    <w:semiHidden/>
    <w:unhideWhenUsed/>
    <w:rsid w:val="00777E31"/>
    <w:pPr>
      <w:spacing w:before="100" w:beforeAutospacing="1" w:after="100" w:afterAutospacing="1"/>
      <w:ind w:firstLine="0"/>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4013</Words>
  <Characters>22878</Characters>
  <Application>Microsoft Office Word</Application>
  <DocSecurity>0</DocSecurity>
  <Lines>190</Lines>
  <Paragraphs>53</Paragraphs>
  <ScaleCrop>false</ScaleCrop>
  <Company>Reanimator Extreme Edition</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2021-12-23T10:45:00Z</dcterms:created>
  <dcterms:modified xsi:type="dcterms:W3CDTF">2021-12-23T10:46:00Z</dcterms:modified>
</cp:coreProperties>
</file>