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FE" w:rsidRPr="008963FF" w:rsidRDefault="00D35BE6">
      <w:pPr>
        <w:spacing w:after="0" w:line="408" w:lineRule="auto"/>
        <w:ind w:left="120"/>
        <w:jc w:val="center"/>
        <w:rPr>
          <w:lang w:val="ru-RU"/>
        </w:rPr>
      </w:pPr>
      <w:bookmarkStart w:id="0" w:name="block-10380055"/>
      <w:r w:rsidRPr="008963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38FE" w:rsidRPr="008963FF" w:rsidRDefault="00D35BE6">
      <w:pPr>
        <w:spacing w:after="0" w:line="408" w:lineRule="auto"/>
        <w:ind w:left="120"/>
        <w:jc w:val="center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8963FF">
        <w:rPr>
          <w:rFonts w:ascii="Times New Roman" w:hAnsi="Times New Roman"/>
          <w:b/>
          <w:color w:val="000000"/>
          <w:sz w:val="28"/>
          <w:lang w:val="ru-RU"/>
        </w:rPr>
        <w:t xml:space="preserve">‌‌Министерство образования Ярославской области‌‌ </w:t>
      </w:r>
      <w:bookmarkEnd w:id="1"/>
      <w:r w:rsidRPr="008963F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038FE" w:rsidRPr="008963FF" w:rsidRDefault="00D35BE6">
      <w:pPr>
        <w:spacing w:after="0" w:line="408" w:lineRule="auto"/>
        <w:ind w:left="120"/>
        <w:jc w:val="center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8963FF">
        <w:rPr>
          <w:rFonts w:ascii="Times New Roman" w:hAnsi="Times New Roman"/>
          <w:b/>
          <w:color w:val="000000"/>
          <w:sz w:val="28"/>
          <w:lang w:val="ru-RU"/>
        </w:rPr>
        <w:t>‌‌Управление образования Большесельского района‌‌</w:t>
      </w:r>
      <w:bookmarkEnd w:id="2"/>
      <w:r w:rsidRPr="008963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63FF">
        <w:rPr>
          <w:rFonts w:ascii="Times New Roman" w:hAnsi="Times New Roman"/>
          <w:color w:val="000000"/>
          <w:sz w:val="28"/>
          <w:lang w:val="ru-RU"/>
        </w:rPr>
        <w:t>​</w:t>
      </w:r>
    </w:p>
    <w:p w:rsidR="002038FE" w:rsidRPr="008963FF" w:rsidRDefault="00D35BE6">
      <w:pPr>
        <w:spacing w:after="0" w:line="408" w:lineRule="auto"/>
        <w:ind w:left="120"/>
        <w:jc w:val="center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8963FF">
        <w:rPr>
          <w:rFonts w:ascii="Times New Roman" w:hAnsi="Times New Roman"/>
          <w:b/>
          <w:color w:val="000000"/>
          <w:sz w:val="28"/>
          <w:lang w:val="ru-RU"/>
        </w:rPr>
        <w:t>Вареговская</w:t>
      </w:r>
      <w:proofErr w:type="spellEnd"/>
      <w:r w:rsidRPr="008963F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9F137B">
        <w:rPr>
          <w:rFonts w:ascii="Times New Roman" w:hAnsi="Times New Roman"/>
          <w:b/>
          <w:color w:val="000000"/>
          <w:sz w:val="28"/>
          <w:lang w:val="ru-RU"/>
        </w:rPr>
        <w:t>сош</w:t>
      </w:r>
      <w:proofErr w:type="spellEnd"/>
    </w:p>
    <w:p w:rsidR="002038FE" w:rsidRPr="008963FF" w:rsidRDefault="002038FE">
      <w:pPr>
        <w:spacing w:after="0"/>
        <w:ind w:left="120"/>
        <w:rPr>
          <w:lang w:val="ru-RU"/>
        </w:rPr>
      </w:pPr>
    </w:p>
    <w:p w:rsidR="002038FE" w:rsidRPr="008963FF" w:rsidRDefault="002038FE">
      <w:pPr>
        <w:spacing w:after="0"/>
        <w:ind w:left="120"/>
        <w:rPr>
          <w:lang w:val="ru-RU"/>
        </w:rPr>
      </w:pPr>
    </w:p>
    <w:p w:rsidR="002038FE" w:rsidRPr="008963FF" w:rsidRDefault="002038FE">
      <w:pPr>
        <w:spacing w:after="0"/>
        <w:ind w:left="120"/>
        <w:rPr>
          <w:lang w:val="ru-RU"/>
        </w:rPr>
      </w:pPr>
    </w:p>
    <w:p w:rsidR="002038FE" w:rsidRPr="008963FF" w:rsidRDefault="002038F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4E6975" w:rsidRDefault="00D35B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9F13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F137B" w:rsidP="008963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35B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35B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35BE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35BE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Долгова И.В.</w:t>
            </w:r>
          </w:p>
          <w:p w:rsidR="008963FF" w:rsidRDefault="00D35B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35B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F13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38FE" w:rsidRDefault="002038FE">
      <w:pPr>
        <w:spacing w:after="0"/>
        <w:ind w:left="120"/>
      </w:pPr>
    </w:p>
    <w:p w:rsidR="002038FE" w:rsidRDefault="00D35BE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038FE" w:rsidRDefault="002038FE">
      <w:pPr>
        <w:spacing w:after="0"/>
        <w:ind w:left="120"/>
      </w:pPr>
    </w:p>
    <w:p w:rsidR="002038FE" w:rsidRDefault="002038FE">
      <w:pPr>
        <w:spacing w:after="0"/>
        <w:ind w:left="120"/>
      </w:pPr>
    </w:p>
    <w:p w:rsidR="002038FE" w:rsidRDefault="002038FE">
      <w:pPr>
        <w:spacing w:after="0"/>
        <w:ind w:left="120"/>
      </w:pPr>
    </w:p>
    <w:p w:rsidR="002038FE" w:rsidRDefault="00D35B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038FE" w:rsidRDefault="00D35B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1448359)</w:t>
      </w:r>
    </w:p>
    <w:p w:rsidR="002038FE" w:rsidRDefault="002038FE">
      <w:pPr>
        <w:spacing w:after="0"/>
        <w:ind w:left="120"/>
        <w:jc w:val="center"/>
      </w:pPr>
    </w:p>
    <w:p w:rsidR="002038FE" w:rsidRPr="009F137B" w:rsidRDefault="00D35BE6">
      <w:pPr>
        <w:spacing w:after="0" w:line="408" w:lineRule="auto"/>
        <w:ind w:left="120"/>
        <w:jc w:val="center"/>
        <w:rPr>
          <w:lang w:val="ru-RU"/>
        </w:rPr>
      </w:pPr>
      <w:r w:rsidRPr="009F137B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2038FE" w:rsidRPr="009F137B" w:rsidRDefault="00D35BE6">
      <w:pPr>
        <w:spacing w:after="0" w:line="408" w:lineRule="auto"/>
        <w:ind w:left="120"/>
        <w:jc w:val="center"/>
        <w:rPr>
          <w:lang w:val="ru-RU"/>
        </w:rPr>
      </w:pPr>
      <w:r w:rsidRPr="009F137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038FE" w:rsidRPr="009F137B" w:rsidRDefault="002038FE">
      <w:pPr>
        <w:spacing w:after="0"/>
        <w:ind w:left="120"/>
        <w:jc w:val="center"/>
        <w:rPr>
          <w:lang w:val="ru-RU"/>
        </w:rPr>
      </w:pPr>
    </w:p>
    <w:p w:rsidR="002038FE" w:rsidRPr="009F137B" w:rsidRDefault="002038FE">
      <w:pPr>
        <w:spacing w:after="0"/>
        <w:ind w:left="120"/>
        <w:jc w:val="center"/>
        <w:rPr>
          <w:lang w:val="ru-RU"/>
        </w:rPr>
      </w:pPr>
    </w:p>
    <w:p w:rsidR="002038FE" w:rsidRPr="009F137B" w:rsidRDefault="002038FE">
      <w:pPr>
        <w:spacing w:after="0"/>
        <w:ind w:left="120"/>
        <w:jc w:val="center"/>
        <w:rPr>
          <w:lang w:val="ru-RU"/>
        </w:rPr>
      </w:pPr>
    </w:p>
    <w:p w:rsidR="002038FE" w:rsidRPr="009F137B" w:rsidRDefault="002038FE">
      <w:pPr>
        <w:spacing w:after="0"/>
        <w:ind w:left="120"/>
        <w:jc w:val="center"/>
        <w:rPr>
          <w:lang w:val="ru-RU"/>
        </w:rPr>
      </w:pPr>
    </w:p>
    <w:p w:rsidR="002038FE" w:rsidRPr="009F137B" w:rsidRDefault="002038FE">
      <w:pPr>
        <w:spacing w:after="0"/>
        <w:ind w:left="120"/>
        <w:jc w:val="center"/>
        <w:rPr>
          <w:lang w:val="ru-RU"/>
        </w:rPr>
      </w:pPr>
    </w:p>
    <w:p w:rsidR="002038FE" w:rsidRPr="009F137B" w:rsidRDefault="002038FE">
      <w:pPr>
        <w:spacing w:after="0"/>
        <w:ind w:left="120"/>
        <w:jc w:val="center"/>
        <w:rPr>
          <w:lang w:val="ru-RU"/>
        </w:rPr>
      </w:pPr>
    </w:p>
    <w:p w:rsidR="002038FE" w:rsidRPr="009F137B" w:rsidRDefault="002038FE">
      <w:pPr>
        <w:spacing w:after="0"/>
        <w:ind w:left="120"/>
        <w:jc w:val="center"/>
        <w:rPr>
          <w:lang w:val="ru-RU"/>
        </w:rPr>
      </w:pPr>
    </w:p>
    <w:p w:rsidR="002038FE" w:rsidRPr="009F137B" w:rsidRDefault="002038FE">
      <w:pPr>
        <w:spacing w:after="0"/>
        <w:ind w:left="120"/>
        <w:jc w:val="center"/>
        <w:rPr>
          <w:lang w:val="ru-RU"/>
        </w:rPr>
      </w:pPr>
    </w:p>
    <w:p w:rsidR="002038FE" w:rsidRPr="009F137B" w:rsidRDefault="002038FE">
      <w:pPr>
        <w:spacing w:after="0"/>
        <w:ind w:left="120"/>
        <w:jc w:val="center"/>
        <w:rPr>
          <w:lang w:val="ru-RU"/>
        </w:rPr>
      </w:pPr>
    </w:p>
    <w:p w:rsidR="002038FE" w:rsidRPr="009F137B" w:rsidRDefault="002038FE">
      <w:pPr>
        <w:spacing w:after="0"/>
        <w:ind w:left="120"/>
        <w:jc w:val="center"/>
        <w:rPr>
          <w:lang w:val="ru-RU"/>
        </w:rPr>
      </w:pPr>
    </w:p>
    <w:p w:rsidR="002038FE" w:rsidRPr="009F137B" w:rsidRDefault="002038FE">
      <w:pPr>
        <w:spacing w:after="0"/>
        <w:ind w:left="120"/>
        <w:jc w:val="center"/>
        <w:rPr>
          <w:lang w:val="ru-RU"/>
        </w:rPr>
      </w:pPr>
    </w:p>
    <w:p w:rsidR="002038FE" w:rsidRPr="009F137B" w:rsidRDefault="002038FE">
      <w:pPr>
        <w:spacing w:after="0"/>
        <w:ind w:left="120"/>
        <w:jc w:val="center"/>
        <w:rPr>
          <w:lang w:val="ru-RU"/>
        </w:rPr>
      </w:pPr>
    </w:p>
    <w:p w:rsidR="002038FE" w:rsidRPr="009F137B" w:rsidRDefault="00D35BE6">
      <w:pPr>
        <w:spacing w:after="0"/>
        <w:ind w:left="120"/>
        <w:jc w:val="center"/>
        <w:rPr>
          <w:lang w:val="ru-RU"/>
        </w:rPr>
      </w:pPr>
      <w:r w:rsidRPr="009F137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9F137B">
        <w:rPr>
          <w:rFonts w:ascii="Times New Roman" w:hAnsi="Times New Roman"/>
          <w:b/>
          <w:color w:val="000000"/>
          <w:sz w:val="28"/>
          <w:lang w:val="ru-RU"/>
        </w:rPr>
        <w:t>Варегово</w:t>
      </w:r>
      <w:bookmarkEnd w:id="3"/>
      <w:r w:rsidRPr="009F137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9F137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F13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F137B">
        <w:rPr>
          <w:rFonts w:ascii="Times New Roman" w:hAnsi="Times New Roman"/>
          <w:color w:val="000000"/>
          <w:sz w:val="28"/>
          <w:lang w:val="ru-RU"/>
        </w:rPr>
        <w:t>​</w:t>
      </w:r>
    </w:p>
    <w:p w:rsidR="002038FE" w:rsidRPr="009F137B" w:rsidRDefault="002038FE">
      <w:pPr>
        <w:rPr>
          <w:lang w:val="ru-RU"/>
        </w:rPr>
        <w:sectPr w:rsidR="002038FE" w:rsidRPr="009F137B">
          <w:pgSz w:w="11906" w:h="16383"/>
          <w:pgMar w:top="1134" w:right="850" w:bottom="1134" w:left="1701" w:header="720" w:footer="720" w:gutter="0"/>
          <w:cols w:space="720"/>
        </w:sectPr>
      </w:pPr>
    </w:p>
    <w:p w:rsidR="002038FE" w:rsidRPr="009F137B" w:rsidRDefault="00D35BE6">
      <w:pPr>
        <w:spacing w:after="0" w:line="264" w:lineRule="auto"/>
        <w:ind w:left="120"/>
        <w:rPr>
          <w:lang w:val="ru-RU"/>
        </w:rPr>
      </w:pPr>
      <w:bookmarkStart w:id="5" w:name="block-10380056"/>
      <w:bookmarkEnd w:id="0"/>
      <w:r w:rsidRPr="009F13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38FE" w:rsidRPr="009F137B" w:rsidRDefault="002038FE">
      <w:pPr>
        <w:spacing w:after="0" w:line="264" w:lineRule="auto"/>
        <w:ind w:left="120"/>
        <w:rPr>
          <w:lang w:val="ru-RU"/>
        </w:rPr>
      </w:pP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038FE" w:rsidRPr="008963FF" w:rsidRDefault="002038FE">
      <w:pPr>
        <w:spacing w:after="0" w:line="264" w:lineRule="auto"/>
        <w:ind w:left="120"/>
        <w:rPr>
          <w:lang w:val="ru-RU"/>
        </w:rPr>
      </w:pPr>
    </w:p>
    <w:p w:rsidR="002038FE" w:rsidRPr="008963FF" w:rsidRDefault="00D35BE6">
      <w:pPr>
        <w:spacing w:after="0" w:line="264" w:lineRule="auto"/>
        <w:ind w:left="120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2038FE" w:rsidRPr="008963FF" w:rsidRDefault="002038FE">
      <w:pPr>
        <w:spacing w:after="0" w:line="264" w:lineRule="auto"/>
        <w:ind w:left="120"/>
        <w:rPr>
          <w:lang w:val="ru-RU"/>
        </w:rPr>
      </w:pP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8963FF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963FF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038FE" w:rsidRPr="008963FF" w:rsidRDefault="00D35BE6">
      <w:pPr>
        <w:spacing w:after="0" w:line="264" w:lineRule="auto"/>
        <w:ind w:left="120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2038FE" w:rsidRPr="008963FF" w:rsidRDefault="002038FE">
      <w:pPr>
        <w:spacing w:after="0" w:line="264" w:lineRule="auto"/>
        <w:ind w:left="120"/>
        <w:rPr>
          <w:lang w:val="ru-RU"/>
        </w:rPr>
      </w:pP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2038FE" w:rsidRPr="008963FF" w:rsidRDefault="00D35BE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038FE" w:rsidRPr="008963FF" w:rsidRDefault="00D35BE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2038FE" w:rsidRPr="008963FF" w:rsidRDefault="00D35BE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038FE" w:rsidRPr="008963FF" w:rsidRDefault="00D35BE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038FE" w:rsidRPr="008963FF" w:rsidRDefault="00D35BE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038FE" w:rsidRPr="008963FF" w:rsidRDefault="00D35BE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038FE" w:rsidRDefault="00D35BE6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963FF">
        <w:rPr>
          <w:rFonts w:ascii="Times New Roman" w:hAnsi="Times New Roman"/>
          <w:color w:val="FF0000"/>
          <w:sz w:val="28"/>
          <w:lang w:val="ru-RU"/>
        </w:rPr>
        <w:t>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038FE" w:rsidRPr="008963FF" w:rsidRDefault="00D35BE6">
      <w:pPr>
        <w:spacing w:after="0" w:line="264" w:lineRule="auto"/>
        <w:ind w:left="120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2038FE" w:rsidRPr="008963FF" w:rsidRDefault="002038FE">
      <w:pPr>
        <w:spacing w:after="0" w:line="264" w:lineRule="auto"/>
        <w:ind w:left="120"/>
        <w:rPr>
          <w:lang w:val="ru-RU"/>
        </w:rPr>
      </w:pP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8963FF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8963FF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2038FE" w:rsidRPr="008963FF" w:rsidRDefault="002038FE">
      <w:pPr>
        <w:rPr>
          <w:lang w:val="ru-RU"/>
        </w:rPr>
        <w:sectPr w:rsidR="002038FE" w:rsidRPr="008963FF">
          <w:pgSz w:w="11906" w:h="16383"/>
          <w:pgMar w:top="1134" w:right="850" w:bottom="1134" w:left="1701" w:header="720" w:footer="720" w:gutter="0"/>
          <w:cols w:space="720"/>
        </w:sectPr>
      </w:pPr>
    </w:p>
    <w:p w:rsidR="002038FE" w:rsidRPr="008963FF" w:rsidRDefault="00D35BE6">
      <w:pPr>
        <w:spacing w:after="0" w:line="264" w:lineRule="auto"/>
        <w:ind w:left="120"/>
        <w:jc w:val="both"/>
        <w:rPr>
          <w:lang w:val="ru-RU"/>
        </w:rPr>
      </w:pPr>
      <w:bookmarkStart w:id="7" w:name="block-10380054"/>
      <w:bookmarkEnd w:id="5"/>
      <w:r w:rsidRPr="008963FF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038FE" w:rsidRPr="008963FF" w:rsidRDefault="002038FE">
      <w:pPr>
        <w:spacing w:after="0" w:line="264" w:lineRule="auto"/>
        <w:ind w:left="120"/>
        <w:jc w:val="both"/>
        <w:rPr>
          <w:lang w:val="ru-RU"/>
        </w:rPr>
      </w:pP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>
        <w:fldChar w:fldCharType="begin"/>
      </w:r>
      <w:r w:rsidRPr="008963FF">
        <w:rPr>
          <w:lang w:val="ru-RU"/>
        </w:rPr>
        <w:instrText xml:space="preserve"> </w:instrText>
      </w:r>
      <w:r>
        <w:instrText>HYPERLINK</w:instrText>
      </w:r>
      <w:r w:rsidRPr="008963FF">
        <w:rPr>
          <w:lang w:val="ru-RU"/>
        </w:rPr>
        <w:instrText xml:space="preserve"> \</w:instrText>
      </w:r>
      <w:r>
        <w:instrText>l</w:instrText>
      </w:r>
      <w:r w:rsidRPr="008963FF">
        <w:rPr>
          <w:lang w:val="ru-RU"/>
        </w:rPr>
        <w:instrText xml:space="preserve"> "_</w:instrText>
      </w:r>
      <w:r>
        <w:instrText>ftn</w:instrText>
      </w:r>
      <w:r w:rsidRPr="008963FF">
        <w:rPr>
          <w:lang w:val="ru-RU"/>
        </w:rPr>
        <w:instrText>1" \</w:instrText>
      </w:r>
      <w:r>
        <w:instrText>h</w:instrText>
      </w:r>
      <w:r w:rsidRPr="008963FF">
        <w:rPr>
          <w:lang w:val="ru-RU"/>
        </w:rPr>
        <w:instrText xml:space="preserve"> </w:instrText>
      </w:r>
      <w:r>
        <w:fldChar w:fldCharType="separate"/>
      </w:r>
      <w:r w:rsidRPr="008963FF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8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9" w:name="192040c8-9be0-4bcc-9f47-45c543c4cd5f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0" w:name="fea8cf03-c8e1-4ed3-94a3-40e6561a8359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8963FF">
        <w:rPr>
          <w:rFonts w:ascii="Times New Roman" w:hAnsi="Times New Roman"/>
          <w:color w:val="000000"/>
          <w:sz w:val="28"/>
          <w:lang w:val="ru-RU"/>
        </w:rPr>
        <w:t>‌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8963FF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8963FF">
        <w:rPr>
          <w:rFonts w:ascii="Times New Roman" w:hAnsi="Times New Roman"/>
          <w:color w:val="000000"/>
          <w:sz w:val="28"/>
          <w:lang w:val="ru-RU"/>
        </w:rPr>
        <w:t>‌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2" w:name="a3da6f91-f80f-4d4a-8e62-998ba5c8e117"/>
      <w:r w:rsidRPr="008963FF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3"/>
      <w:r w:rsidRPr="008963FF">
        <w:rPr>
          <w:rFonts w:ascii="Times New Roman" w:hAnsi="Times New Roman"/>
          <w:color w:val="000000"/>
          <w:sz w:val="28"/>
          <w:lang w:val="ru-RU"/>
        </w:rPr>
        <w:t>‌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8963FF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6de16-2d11-43d3-bead-a64a93ae8cc5"/>
      <w:r w:rsidRPr="008963FF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8963FF">
        <w:rPr>
          <w:rFonts w:ascii="Times New Roman" w:hAnsi="Times New Roman"/>
          <w:color w:val="333333"/>
          <w:sz w:val="28"/>
          <w:lang w:val="ru-RU"/>
        </w:rPr>
        <w:t>‌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038FE" w:rsidRPr="008963FF" w:rsidRDefault="00D35B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2038FE" w:rsidRPr="008963FF" w:rsidRDefault="00D35B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2038FE" w:rsidRPr="008963FF" w:rsidRDefault="00D35B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2038FE" w:rsidRPr="008963FF" w:rsidRDefault="00D35B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2038FE" w:rsidRPr="008963FF" w:rsidRDefault="00D35B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2038FE" w:rsidRPr="008963FF" w:rsidRDefault="00D35B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038FE" w:rsidRPr="008963FF" w:rsidRDefault="00D35B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2038FE" w:rsidRPr="008963FF" w:rsidRDefault="00D35B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038FE" w:rsidRPr="008963FF" w:rsidRDefault="00D35B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2038FE" w:rsidRPr="008963FF" w:rsidRDefault="00D35B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2038FE" w:rsidRPr="008963FF" w:rsidRDefault="00D35B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2038FE" w:rsidRPr="008963FF" w:rsidRDefault="00D35B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2038FE" w:rsidRPr="008963FF" w:rsidRDefault="00D35B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038FE" w:rsidRPr="008963FF" w:rsidRDefault="00D35B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2038FE" w:rsidRPr="008963FF" w:rsidRDefault="00D35B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2038FE" w:rsidRPr="008963FF" w:rsidRDefault="00D35B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038FE" w:rsidRPr="008963FF" w:rsidRDefault="00D35B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2038FE" w:rsidRPr="008963FF" w:rsidRDefault="00D35B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2038FE" w:rsidRPr="008963FF" w:rsidRDefault="002038FE">
      <w:pPr>
        <w:spacing w:after="0" w:line="264" w:lineRule="auto"/>
        <w:ind w:left="120"/>
        <w:jc w:val="both"/>
        <w:rPr>
          <w:lang w:val="ru-RU"/>
        </w:rPr>
      </w:pPr>
    </w:p>
    <w:p w:rsidR="002038FE" w:rsidRPr="008963FF" w:rsidRDefault="00D35BE6">
      <w:pPr>
        <w:spacing w:after="0" w:line="264" w:lineRule="auto"/>
        <w:ind w:left="120"/>
        <w:jc w:val="both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5" w:name="eb176ee2-af43-40d4-a1ee-b090419c1179"/>
      <w:r w:rsidRPr="008963FF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8963FF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8963FF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8963FF">
        <w:rPr>
          <w:rFonts w:ascii="Times New Roman" w:hAnsi="Times New Roman"/>
          <w:color w:val="000000"/>
          <w:sz w:val="28"/>
          <w:lang w:val="ru-RU"/>
        </w:rPr>
        <w:t>‌).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8" w:name="d90ce49e-f5c7-4bfc-ba4a-92feb4e54a52"/>
      <w:r w:rsidRPr="008963FF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8"/>
      <w:r w:rsidRPr="008963F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9" w:name="a9441494-befb-474c-980d-17418cebb9a9"/>
      <w:r w:rsidRPr="008963FF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9"/>
      <w:r w:rsidRPr="008963FF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Средства выразительности при описании природы: сравнение и эпитет. Настроение, которое создаёт </w:t>
      </w: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8963FF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8963FF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21" w:name="e5c2f998-10e7-44fc-bdda-dfec1693f887"/>
      <w:r w:rsidRPr="008963FF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8963F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8963FF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3" w:name="6412d18c-a4c6-4681-9757-e9608467f10d"/>
      <w:r w:rsidRPr="008963FF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8963FF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4" w:name="6d735cba-503d-4ed1-a53f-5468e4a27f01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5" w:name="3f36f3cc-f68d-481c-9f68-8a09ab5407f1"/>
      <w:r w:rsidRPr="008963F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5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6" w:name="dd853ef0-68f9-4441-80c5-be39b469ea42"/>
      <w:r w:rsidRPr="008963FF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8963FF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7" w:name="305fc3fd-0d75-43c6-b5e8-b77dae865863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8963FF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8963FF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8963FF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8" w:name="8497a925-adbe-4600-9382-168da4c3c80b"/>
      <w:r w:rsidRPr="008963FF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8"/>
      <w:r w:rsidRPr="008963FF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9" w:name="c4dddd01-51be-4cab-bffc-20489de7184c"/>
      <w:r w:rsidRPr="008963FF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8963FF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0" w:name="0c3ae019-4704-47be-8c05-88069337bebf"/>
      <w:r w:rsidRPr="008963FF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0"/>
      <w:r w:rsidRPr="008963FF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1" w:name="0e95da97-7b05-41cd-84b7-0db56826c5ee"/>
      <w:r w:rsidRPr="008963FF">
        <w:rPr>
          <w:rFonts w:ascii="Times New Roman" w:hAnsi="Times New Roman"/>
          <w:color w:val="000000"/>
          <w:sz w:val="28"/>
          <w:lang w:val="ru-RU"/>
        </w:rPr>
        <w:t>и др.</w:t>
      </w:r>
      <w:bookmarkEnd w:id="31"/>
      <w:r w:rsidRPr="008963FF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63FF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8963FF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038FE" w:rsidRPr="008963FF" w:rsidRDefault="00D35B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038FE" w:rsidRPr="008963FF" w:rsidRDefault="00D35B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2038FE" w:rsidRPr="008963FF" w:rsidRDefault="00D35B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2038FE" w:rsidRPr="008963FF" w:rsidRDefault="00D35B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2038FE" w:rsidRPr="008963FF" w:rsidRDefault="00D35B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2038FE" w:rsidRPr="008963FF" w:rsidRDefault="00D35B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2038FE" w:rsidRPr="008963FF" w:rsidRDefault="00D35B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2038FE" w:rsidRPr="008963FF" w:rsidRDefault="00D35B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038FE" w:rsidRPr="008963FF" w:rsidRDefault="00D35B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2038FE" w:rsidRPr="008963FF" w:rsidRDefault="00D35B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2038FE" w:rsidRPr="008963FF" w:rsidRDefault="00D35B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2038FE" w:rsidRPr="008963FF" w:rsidRDefault="00D35B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2038FE" w:rsidRPr="008963FF" w:rsidRDefault="00D35B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2038FE" w:rsidRDefault="00D35BE6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38FE" w:rsidRPr="008963FF" w:rsidRDefault="00D35B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2038FE" w:rsidRPr="008963FF" w:rsidRDefault="00D35B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2038FE" w:rsidRDefault="00D35BE6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38FE" w:rsidRPr="008963FF" w:rsidRDefault="00D35B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2038FE" w:rsidRPr="008963FF" w:rsidRDefault="00D35B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038FE" w:rsidRPr="008963FF" w:rsidRDefault="00D35B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2038FE" w:rsidRPr="008963FF" w:rsidRDefault="00D35B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2038FE" w:rsidRPr="008963FF" w:rsidRDefault="00D35B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2038FE" w:rsidRDefault="00D35BE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38FE" w:rsidRPr="008963FF" w:rsidRDefault="00D35B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038FE" w:rsidRPr="008963FF" w:rsidRDefault="00D35B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2038FE" w:rsidRPr="008963FF" w:rsidRDefault="00D35B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2038FE" w:rsidRPr="008963FF" w:rsidRDefault="002038FE">
      <w:pPr>
        <w:spacing w:after="0" w:line="264" w:lineRule="auto"/>
        <w:ind w:left="120"/>
        <w:jc w:val="both"/>
        <w:rPr>
          <w:lang w:val="ru-RU"/>
        </w:rPr>
      </w:pP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3" w:name="96e70618-7a1d-4135-8fd3-a8d5b625e8a7"/>
      <w:r w:rsidRPr="008963FF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3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4" w:name="6dc3c912-0f6b-44b2-87fb-4fa8c0a8ddd8"/>
      <w:r w:rsidRPr="008963FF">
        <w:rPr>
          <w:rFonts w:ascii="Times New Roman" w:hAnsi="Times New Roman"/>
          <w:color w:val="000000"/>
          <w:sz w:val="28"/>
          <w:lang w:val="ru-RU"/>
        </w:rPr>
        <w:t>и др.)</w:t>
      </w:r>
      <w:bookmarkEnd w:id="34"/>
      <w:r w:rsidRPr="008963FF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6" w:name="80f00626-952e-41bd-9beb-6d0f5fe1ba6b"/>
      <w:r w:rsidRPr="008963FF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6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7" w:name="db43cb12-75a1-43f5-b252-1995adfd2fff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8" w:name="99ba0051-1be8-4e8f-b0dd-a10143c31c81"/>
      <w:r w:rsidRPr="008963FF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8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9" w:name="738a01c7-d12e-4abb-aa19-15d8e09af024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8963FF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8963FF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0" w:name="a8556af8-9a03-49c3-b8c8-d0217dccd1c5"/>
      <w:r w:rsidRPr="008963FF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0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41" w:name="236d15e5-7adb-4fc2-919e-678797fd1898"/>
      <w:r w:rsidRPr="008963FF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1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2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8963FF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3" w:name="1a0e8552-8319-44da-b4b7-9c067d7af546"/>
      <w:r w:rsidRPr="008963FF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3"/>
      <w:r w:rsidRPr="008963FF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4" w:name="7bc5c68d-92f5-41d5-9535-d638ea476e3f"/>
      <w:r w:rsidRPr="008963F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4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5" w:name="14358877-86a6-40e2-9fb5-58334b8a6e9a"/>
      <w:r w:rsidRPr="008963FF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5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6" w:name="c6bf05b5-49bd-40a2-90b7-cfd41b2279a7"/>
      <w:r w:rsidRPr="008963FF">
        <w:rPr>
          <w:rFonts w:ascii="Times New Roman" w:hAnsi="Times New Roman"/>
          <w:color w:val="000000"/>
          <w:sz w:val="28"/>
          <w:lang w:val="ru-RU"/>
        </w:rPr>
        <w:t>и др.</w:t>
      </w:r>
      <w:bookmarkEnd w:id="46"/>
      <w:r w:rsidRPr="008963FF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» ‌</w:t>
      </w:r>
      <w:bookmarkStart w:id="47" w:name="ea02cf5f-d5e4-4b30-812a-1b46ec679534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8" w:name="68f21dae-0b2e-4871-b761-be4991ec4878"/>
      <w:r w:rsidRPr="008963FF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8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8963FF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9"/>
      <w:r w:rsidRPr="008963FF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e453ae69-7b50-49e1-850e-5455f39cac3b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1" w:name="db307144-10c3-47e0-8f79-b83f6461fd22"/>
      <w:r w:rsidRPr="008963FF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1"/>
      <w:r w:rsidRPr="008963FF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2" w:name="cb0fcba1-b7c3-44d2-9bb6-c0a6c9168eca"/>
      <w:r w:rsidRPr="008963FF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2"/>
      <w:r w:rsidRPr="008963FF">
        <w:rPr>
          <w:rFonts w:ascii="Times New Roman" w:hAnsi="Times New Roman"/>
          <w:color w:val="000000"/>
          <w:sz w:val="28"/>
          <w:lang w:val="ru-RU"/>
        </w:rPr>
        <w:t>‌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4" w:name="3e21f5c4-1001-4583-8489-5f0ba36061b9"/>
      <w:r w:rsidRPr="008963FF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4"/>
      <w:r w:rsidRPr="008963FF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5" w:name="f6f542f3-f6cf-4368-a418-eb5d19aa0b2b"/>
      <w:r w:rsidRPr="008963FF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5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6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038FE" w:rsidRPr="008963FF" w:rsidRDefault="00D35B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2038FE" w:rsidRPr="008963FF" w:rsidRDefault="00D35B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2038FE" w:rsidRPr="008963FF" w:rsidRDefault="00D35B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2038FE" w:rsidRPr="008963FF" w:rsidRDefault="00D35B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2038FE" w:rsidRPr="008963FF" w:rsidRDefault="00D35B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2038FE" w:rsidRPr="008963FF" w:rsidRDefault="00D35B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963FF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2038FE" w:rsidRDefault="00D35BE6">
      <w:pPr>
        <w:numPr>
          <w:ilvl w:val="0"/>
          <w:numId w:val="13"/>
        </w:numPr>
        <w:spacing w:after="0" w:line="264" w:lineRule="auto"/>
        <w:jc w:val="both"/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2038FE" w:rsidRPr="008963FF" w:rsidRDefault="00D35B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2038FE" w:rsidRPr="008963FF" w:rsidRDefault="00D35B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038FE" w:rsidRPr="008963FF" w:rsidRDefault="00D35B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2038FE" w:rsidRPr="008963FF" w:rsidRDefault="00D35B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2038FE" w:rsidRPr="008963FF" w:rsidRDefault="00D35B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2038FE" w:rsidRPr="008963FF" w:rsidRDefault="00D35B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2038FE" w:rsidRPr="008963FF" w:rsidRDefault="00D35B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8963FF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038FE" w:rsidRPr="008963FF" w:rsidRDefault="00D35B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2038FE" w:rsidRPr="008963FF" w:rsidRDefault="00D35B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2038FE" w:rsidRPr="008963FF" w:rsidRDefault="00D35B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038FE" w:rsidRPr="008963FF" w:rsidRDefault="00D35B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2038FE" w:rsidRPr="008963FF" w:rsidRDefault="00D35B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2038FE" w:rsidRPr="008963FF" w:rsidRDefault="00D35B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2038FE" w:rsidRPr="008963FF" w:rsidRDefault="002038FE">
      <w:pPr>
        <w:spacing w:after="0" w:line="264" w:lineRule="auto"/>
        <w:ind w:left="120"/>
        <w:jc w:val="both"/>
        <w:rPr>
          <w:lang w:val="ru-RU"/>
        </w:rPr>
      </w:pP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7" w:name="e723ba6f-ad13-4eb9-88fb-092822236b1d"/>
      <w:r w:rsidRPr="008963FF">
        <w:rPr>
          <w:rFonts w:ascii="Times New Roman" w:hAnsi="Times New Roman"/>
          <w:color w:val="000000"/>
          <w:sz w:val="28"/>
          <w:lang w:val="ru-RU"/>
        </w:rPr>
        <w:t>и др.</w:t>
      </w:r>
      <w:bookmarkEnd w:id="57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963FF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8" w:name="127f14ef-247e-4055-acfd-bc40c4be0ca9"/>
      <w:r w:rsidRPr="008963FF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8"/>
      <w:r w:rsidRPr="008963F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963FF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9" w:name="13ed692d-f68b-4ab7-9394-065d0e010e2b"/>
      <w:r w:rsidRPr="008963FF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9"/>
      <w:r w:rsidRPr="008963FF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0" w:name="88e382a1-4742-44f3-be40-3355538b7bf0"/>
      <w:r w:rsidRPr="008963FF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8963FF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8963FF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1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8963FF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8963F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63" w:name="f6b74d8a-3a68-456b-9560-c1d56f3a7703"/>
      <w:r w:rsidRPr="008963FF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3"/>
      <w:r w:rsidRPr="008963FF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4" w:name="fb9c6b46-90e6-44d3-98e5-d86df8a78f70"/>
      <w:r w:rsidRPr="008963F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5" w:name="8753b9aa-1497-4d8a-9925-78a7378ffdc6"/>
      <w:r w:rsidRPr="008963FF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5"/>
      <w:r w:rsidRPr="008963FF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8963F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7" w:name="c485f24c-ccf6-4a4b-a332-12b0e9bda1ee"/>
      <w:r w:rsidRPr="008963FF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7"/>
      <w:r w:rsidRPr="008963FF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8963FF">
        <w:rPr>
          <w:rFonts w:ascii="Times New Roman" w:hAnsi="Times New Roman"/>
          <w:color w:val="000000"/>
          <w:sz w:val="28"/>
          <w:lang w:val="ru-RU"/>
        </w:rPr>
        <w:t>и др.</w:t>
      </w:r>
      <w:bookmarkEnd w:id="68"/>
      <w:r w:rsidRPr="008963FF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8963F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9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8963FF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8963FF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8963FF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0" w:name="05556173-ef49-42c0-b650-76e818c52f73"/>
      <w:r w:rsidRPr="008963FF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0"/>
      <w:r w:rsidRPr="008963FF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8963FF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1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8963FF">
        <w:rPr>
          <w:rFonts w:ascii="Times New Roman" w:hAnsi="Times New Roman"/>
          <w:color w:val="333333"/>
          <w:sz w:val="28"/>
          <w:lang w:val="ru-RU"/>
        </w:rPr>
        <w:t>​‌</w:t>
      </w:r>
      <w:bookmarkStart w:id="72" w:name="81524b2d-8972-479d-bbde-dc24af398f71"/>
      <w:r w:rsidRPr="008963FF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2"/>
      <w:r w:rsidRPr="008963FF">
        <w:rPr>
          <w:rFonts w:ascii="Times New Roman" w:hAnsi="Times New Roman"/>
          <w:color w:val="333333"/>
          <w:sz w:val="28"/>
          <w:lang w:val="ru-RU"/>
        </w:rPr>
        <w:t>‌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8963FF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3" w:name="8bd46c4b-5995-4a73-9b20-d9c86c3c5312"/>
      <w:r w:rsidRPr="008963FF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3"/>
      <w:r w:rsidRPr="008963FF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4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5" w:name="6b7a4d8f-0c10-4499-8b29-96f966374409"/>
      <w:r w:rsidRPr="008963FF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5"/>
      <w:r w:rsidRPr="008963FF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8963FF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6"/>
      <w:r w:rsidRPr="008963FF">
        <w:rPr>
          <w:rFonts w:ascii="Times New Roman" w:hAnsi="Times New Roman"/>
          <w:color w:val="000000"/>
          <w:sz w:val="28"/>
          <w:lang w:val="ru-RU"/>
        </w:rPr>
        <w:t>‌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8963FF">
        <w:rPr>
          <w:rFonts w:ascii="Times New Roman" w:hAnsi="Times New Roman"/>
          <w:color w:val="333333"/>
          <w:sz w:val="28"/>
          <w:lang w:val="ru-RU"/>
        </w:rPr>
        <w:t>​‌</w:t>
      </w:r>
      <w:bookmarkStart w:id="77" w:name="32f573be-918d-43d1-9ae6-41e22d8f0125"/>
      <w:r w:rsidRPr="008963FF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7"/>
      <w:r w:rsidRPr="008963FF">
        <w:rPr>
          <w:rFonts w:ascii="Times New Roman" w:hAnsi="Times New Roman"/>
          <w:color w:val="333333"/>
          <w:sz w:val="28"/>
          <w:lang w:val="ru-RU"/>
        </w:rPr>
        <w:t>‌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78" w:name="af055e7a-930d-4d71-860c-0ef134e8808b"/>
      <w:r w:rsidRPr="008963FF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8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‌</w:t>
      </w:r>
      <w:bookmarkStart w:id="79" w:name="7725f3ac-90cc-4ff9-a933-5f2500765865"/>
      <w:r w:rsidRPr="008963FF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9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0" w:name="b11b7b7c-b734-4b90-8e59-61db21edb4cb"/>
      <w:r w:rsidRPr="008963FF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0"/>
      <w:r w:rsidRPr="008963FF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1" w:name="37501a53-492c-457b-bba5-1c42b6cc6631"/>
      <w:r w:rsidRPr="008963FF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1"/>
      <w:r w:rsidRPr="008963FF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2" w:name="75d9e905-0ed8-4b64-8f23-d12494003dd9"/>
      <w:r w:rsidRPr="008963FF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2"/>
      <w:r w:rsidRPr="008963FF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8963FF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3"/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4" w:name="3833d43d-9952-42a0-80a6-c982261f81f0"/>
      <w:r w:rsidRPr="008963FF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4"/>
      <w:r w:rsidRPr="008963FF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5" w:name="6717adc8-7d22-4c8b-8e0f-ca68d49678b4"/>
      <w:r w:rsidRPr="008963F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5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8963FF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8963FF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6"/>
      <w:r w:rsidRPr="008963FF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7" w:name="7eaefd21-9d80-4380-a4c5-7fbfbc886408"/>
      <w:r w:rsidRPr="008963F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7"/>
      <w:r w:rsidRPr="008963FF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038FE" w:rsidRPr="008963FF" w:rsidRDefault="00D35B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038FE" w:rsidRPr="008963FF" w:rsidRDefault="00D35B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2038FE" w:rsidRPr="008963FF" w:rsidRDefault="00D35B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2038FE" w:rsidRPr="008963FF" w:rsidRDefault="00D35B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2038FE" w:rsidRPr="008963FF" w:rsidRDefault="00D35B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2038FE" w:rsidRPr="008963FF" w:rsidRDefault="00D35B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2038FE" w:rsidRPr="008963FF" w:rsidRDefault="00D35B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038FE" w:rsidRPr="008963FF" w:rsidRDefault="00D35B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2038FE" w:rsidRPr="008963FF" w:rsidRDefault="00D35B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2038FE" w:rsidRPr="008963FF" w:rsidRDefault="00D35B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2038FE" w:rsidRPr="008963FF" w:rsidRDefault="00D35B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2038FE" w:rsidRPr="008963FF" w:rsidRDefault="00D35B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2038FE" w:rsidRPr="008963FF" w:rsidRDefault="00D35B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2038FE" w:rsidRPr="008963FF" w:rsidRDefault="00D35B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2038FE" w:rsidRPr="008963FF" w:rsidRDefault="00D35B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2038FE" w:rsidRPr="008963FF" w:rsidRDefault="00D35B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2038FE" w:rsidRPr="008963FF" w:rsidRDefault="00D35B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2038FE" w:rsidRPr="008963FF" w:rsidRDefault="00D35BE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2038FE" w:rsidRPr="008963FF" w:rsidRDefault="00D35BE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2038FE" w:rsidRPr="008963FF" w:rsidRDefault="00D35BE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2038FE" w:rsidRPr="008963FF" w:rsidRDefault="00D35BE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038FE" w:rsidRPr="008963FF" w:rsidRDefault="00D35BE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2038FE" w:rsidRDefault="00D35BE6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38FE" w:rsidRPr="008963FF" w:rsidRDefault="00D35BE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2038FE" w:rsidRPr="008963FF" w:rsidRDefault="00D35BE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8963FF">
        <w:rPr>
          <w:lang w:val="ru-RU"/>
        </w:rPr>
        <w:instrText xml:space="preserve"> </w:instrText>
      </w:r>
      <w:r>
        <w:instrText>HYPERLINK</w:instrText>
      </w:r>
      <w:r w:rsidRPr="008963FF">
        <w:rPr>
          <w:lang w:val="ru-RU"/>
        </w:rPr>
        <w:instrText xml:space="preserve"> \</w:instrText>
      </w:r>
      <w:r>
        <w:instrText>l</w:instrText>
      </w:r>
      <w:r w:rsidRPr="008963FF">
        <w:rPr>
          <w:lang w:val="ru-RU"/>
        </w:rPr>
        <w:instrText xml:space="preserve"> "_</w:instrText>
      </w:r>
      <w:r>
        <w:instrText>ftnref</w:instrText>
      </w:r>
      <w:r w:rsidRPr="008963FF">
        <w:rPr>
          <w:lang w:val="ru-RU"/>
        </w:rPr>
        <w:instrText>1" \</w:instrText>
      </w:r>
      <w:r>
        <w:instrText>h</w:instrText>
      </w:r>
      <w:r w:rsidRPr="008963FF">
        <w:rPr>
          <w:lang w:val="ru-RU"/>
        </w:rPr>
        <w:instrText xml:space="preserve"> </w:instrText>
      </w:r>
      <w:r>
        <w:fldChar w:fldCharType="separate"/>
      </w:r>
      <w:r w:rsidRPr="008963FF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8"/>
      <w:r w:rsidRPr="008963F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2038FE" w:rsidRPr="008963FF" w:rsidRDefault="002038FE">
      <w:pPr>
        <w:rPr>
          <w:lang w:val="ru-RU"/>
        </w:rPr>
        <w:sectPr w:rsidR="002038FE" w:rsidRPr="008963FF">
          <w:pgSz w:w="11906" w:h="16383"/>
          <w:pgMar w:top="1134" w:right="850" w:bottom="1134" w:left="1701" w:header="720" w:footer="720" w:gutter="0"/>
          <w:cols w:space="720"/>
        </w:sectPr>
      </w:pPr>
    </w:p>
    <w:p w:rsidR="002038FE" w:rsidRPr="008963FF" w:rsidRDefault="00D35BE6">
      <w:pPr>
        <w:spacing w:after="0" w:line="264" w:lineRule="auto"/>
        <w:ind w:left="120"/>
        <w:jc w:val="both"/>
        <w:rPr>
          <w:lang w:val="ru-RU"/>
        </w:rPr>
      </w:pPr>
      <w:bookmarkStart w:id="89" w:name="block-10380058"/>
      <w:bookmarkEnd w:id="7"/>
      <w:r w:rsidRPr="008963FF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8963FF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8963FF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2038FE" w:rsidRPr="008963FF" w:rsidRDefault="002038FE">
      <w:pPr>
        <w:spacing w:after="0" w:line="264" w:lineRule="auto"/>
        <w:ind w:left="120"/>
        <w:jc w:val="both"/>
        <w:rPr>
          <w:lang w:val="ru-RU"/>
        </w:rPr>
      </w:pP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038FE" w:rsidRPr="008963FF" w:rsidRDefault="002038FE">
      <w:pPr>
        <w:spacing w:after="0" w:line="264" w:lineRule="auto"/>
        <w:ind w:left="120"/>
        <w:jc w:val="both"/>
        <w:rPr>
          <w:lang w:val="ru-RU"/>
        </w:rPr>
      </w:pPr>
    </w:p>
    <w:p w:rsidR="002038FE" w:rsidRPr="008963FF" w:rsidRDefault="00D35BE6">
      <w:pPr>
        <w:spacing w:after="0" w:line="264" w:lineRule="auto"/>
        <w:ind w:left="120"/>
        <w:jc w:val="both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38FE" w:rsidRPr="008963FF" w:rsidRDefault="002038FE">
      <w:pPr>
        <w:spacing w:after="0" w:line="264" w:lineRule="auto"/>
        <w:ind w:left="120"/>
        <w:jc w:val="both"/>
        <w:rPr>
          <w:lang w:val="ru-RU"/>
        </w:rPr>
      </w:pP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038FE" w:rsidRDefault="00D35B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8FE" w:rsidRPr="008963FF" w:rsidRDefault="00D35B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038FE" w:rsidRPr="008963FF" w:rsidRDefault="00D35B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038FE" w:rsidRPr="008963FF" w:rsidRDefault="00D35BE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038FE" w:rsidRDefault="00D35B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8FE" w:rsidRPr="008963FF" w:rsidRDefault="00D35B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038FE" w:rsidRPr="008963FF" w:rsidRDefault="00D35B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038FE" w:rsidRPr="008963FF" w:rsidRDefault="00D35B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038FE" w:rsidRPr="008963FF" w:rsidRDefault="00D35BE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038FE" w:rsidRDefault="00D35B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8FE" w:rsidRPr="008963FF" w:rsidRDefault="00D35B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038FE" w:rsidRPr="008963FF" w:rsidRDefault="00D35B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038FE" w:rsidRPr="008963FF" w:rsidRDefault="00D35BE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038FE" w:rsidRDefault="00D35B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8FE" w:rsidRPr="008963FF" w:rsidRDefault="00D35BE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038FE" w:rsidRDefault="00D35B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8FE" w:rsidRPr="008963FF" w:rsidRDefault="00D35BE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038FE" w:rsidRPr="008963FF" w:rsidRDefault="00D35BE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2038FE" w:rsidRDefault="00D35BE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38FE" w:rsidRPr="008963FF" w:rsidRDefault="00D35BE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038FE" w:rsidRPr="008963FF" w:rsidRDefault="00D35BE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2038FE" w:rsidRPr="008963FF" w:rsidRDefault="00D35BE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2038FE" w:rsidRPr="008963FF" w:rsidRDefault="002038FE">
      <w:pPr>
        <w:spacing w:after="0" w:line="264" w:lineRule="auto"/>
        <w:ind w:left="120"/>
        <w:jc w:val="both"/>
        <w:rPr>
          <w:lang w:val="ru-RU"/>
        </w:rPr>
      </w:pPr>
    </w:p>
    <w:p w:rsidR="002038FE" w:rsidRPr="008963FF" w:rsidRDefault="00D35BE6">
      <w:pPr>
        <w:spacing w:after="0" w:line="264" w:lineRule="auto"/>
        <w:ind w:left="120"/>
        <w:jc w:val="both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38FE" w:rsidRPr="008963FF" w:rsidRDefault="002038FE">
      <w:pPr>
        <w:spacing w:after="0" w:line="264" w:lineRule="auto"/>
        <w:ind w:left="120"/>
        <w:jc w:val="both"/>
        <w:rPr>
          <w:lang w:val="ru-RU"/>
        </w:rPr>
      </w:pP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2038FE" w:rsidRDefault="00D35BE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38FE" w:rsidRPr="008963FF" w:rsidRDefault="00D35B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038FE" w:rsidRPr="008963FF" w:rsidRDefault="00D35B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2038FE" w:rsidRPr="008963FF" w:rsidRDefault="00D35B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038FE" w:rsidRPr="008963FF" w:rsidRDefault="00D35B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038FE" w:rsidRPr="008963FF" w:rsidRDefault="00D35B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038FE" w:rsidRPr="008963FF" w:rsidRDefault="00D35BE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038FE" w:rsidRDefault="00D35BE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38FE" w:rsidRPr="008963FF" w:rsidRDefault="00D35B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038FE" w:rsidRPr="008963FF" w:rsidRDefault="00D35B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2038FE" w:rsidRPr="008963FF" w:rsidRDefault="00D35B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038FE" w:rsidRPr="008963FF" w:rsidRDefault="00D35B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038FE" w:rsidRPr="008963FF" w:rsidRDefault="00D35B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038FE" w:rsidRPr="008963FF" w:rsidRDefault="00D35BE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038FE" w:rsidRDefault="00D35BE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038FE" w:rsidRDefault="00D35BE6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38FE" w:rsidRPr="008963FF" w:rsidRDefault="00D35B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038FE" w:rsidRPr="008963FF" w:rsidRDefault="00D35B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038FE" w:rsidRPr="008963FF" w:rsidRDefault="00D35B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038FE" w:rsidRPr="008963FF" w:rsidRDefault="00D35B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038FE" w:rsidRPr="008963FF" w:rsidRDefault="00D35BE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963FF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8963F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2038FE" w:rsidRDefault="00D35BE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038FE" w:rsidRPr="008963FF" w:rsidRDefault="00D35B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038FE" w:rsidRPr="008963FF" w:rsidRDefault="00D35B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038FE" w:rsidRPr="008963FF" w:rsidRDefault="00D35B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038FE" w:rsidRPr="008963FF" w:rsidRDefault="00D35B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038FE" w:rsidRPr="008963FF" w:rsidRDefault="00D35B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038FE" w:rsidRPr="008963FF" w:rsidRDefault="00D35B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038FE" w:rsidRDefault="00D35BE6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38FE" w:rsidRPr="008963FF" w:rsidRDefault="00D35BE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963FF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2038FE" w:rsidRDefault="00D35BE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038FE" w:rsidRPr="008963FF" w:rsidRDefault="00D35BE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038FE" w:rsidRDefault="00D35BE6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38FE" w:rsidRDefault="00D35BE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038FE" w:rsidRPr="008963FF" w:rsidRDefault="00D35BE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2038FE" w:rsidRPr="008963FF" w:rsidRDefault="00D35BE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038FE" w:rsidRDefault="00D35BE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038FE" w:rsidRPr="008963FF" w:rsidRDefault="00D35B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038FE" w:rsidRPr="008963FF" w:rsidRDefault="00D35B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038FE" w:rsidRPr="008963FF" w:rsidRDefault="00D35B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2038FE" w:rsidRPr="008963FF" w:rsidRDefault="00D35B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038FE" w:rsidRPr="008963FF" w:rsidRDefault="00D35B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038FE" w:rsidRPr="008963FF" w:rsidRDefault="00D35BE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2038FE" w:rsidRPr="008963FF" w:rsidRDefault="002038FE">
      <w:pPr>
        <w:spacing w:after="0" w:line="264" w:lineRule="auto"/>
        <w:ind w:left="120"/>
        <w:jc w:val="both"/>
        <w:rPr>
          <w:lang w:val="ru-RU"/>
        </w:rPr>
      </w:pPr>
    </w:p>
    <w:p w:rsidR="002038FE" w:rsidRPr="008963FF" w:rsidRDefault="00D35BE6">
      <w:pPr>
        <w:spacing w:after="0" w:line="264" w:lineRule="auto"/>
        <w:ind w:left="120"/>
        <w:jc w:val="both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38FE" w:rsidRPr="008963FF" w:rsidRDefault="002038FE">
      <w:pPr>
        <w:spacing w:after="0" w:line="264" w:lineRule="auto"/>
        <w:ind w:left="120"/>
        <w:jc w:val="both"/>
        <w:rPr>
          <w:lang w:val="ru-RU"/>
        </w:rPr>
      </w:pPr>
    </w:p>
    <w:p w:rsidR="002038FE" w:rsidRPr="008963FF" w:rsidRDefault="00D35BE6">
      <w:pPr>
        <w:spacing w:after="0" w:line="264" w:lineRule="auto"/>
        <w:ind w:firstLine="600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038FE" w:rsidRPr="008963FF" w:rsidRDefault="002038FE">
      <w:pPr>
        <w:spacing w:after="0" w:line="264" w:lineRule="auto"/>
        <w:ind w:left="120"/>
        <w:jc w:val="both"/>
        <w:rPr>
          <w:lang w:val="ru-RU"/>
        </w:rPr>
      </w:pPr>
    </w:p>
    <w:p w:rsidR="002038FE" w:rsidRDefault="00D35B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2038FE" w:rsidRDefault="00D35BE6">
      <w:pPr>
        <w:numPr>
          <w:ilvl w:val="0"/>
          <w:numId w:val="34"/>
        </w:numPr>
        <w:spacing w:after="0" w:line="264" w:lineRule="auto"/>
        <w:jc w:val="both"/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2038FE" w:rsidRPr="008963FF" w:rsidRDefault="00D35BE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2038FE" w:rsidRDefault="00D35B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038FE" w:rsidRPr="008963FF" w:rsidRDefault="00D35BE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2038FE" w:rsidRDefault="00D35B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038FE" w:rsidRPr="008963FF" w:rsidRDefault="00D35BE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2038FE" w:rsidRDefault="00D35B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963FF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038FE" w:rsidRPr="008963FF" w:rsidRDefault="00D35BE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038FE" w:rsidRDefault="00D35B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2038FE" w:rsidRDefault="002038FE">
      <w:pPr>
        <w:sectPr w:rsidR="002038FE">
          <w:pgSz w:w="11906" w:h="16383"/>
          <w:pgMar w:top="1134" w:right="850" w:bottom="1134" w:left="1701" w:header="720" w:footer="720" w:gutter="0"/>
          <w:cols w:space="720"/>
        </w:sectPr>
      </w:pPr>
    </w:p>
    <w:p w:rsidR="002038FE" w:rsidRDefault="00D35BE6">
      <w:pPr>
        <w:spacing w:after="0"/>
        <w:ind w:left="120"/>
      </w:pPr>
      <w:bookmarkStart w:id="90" w:name="block-10380057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038FE" w:rsidRDefault="00D35B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49"/>
      </w:tblGrid>
      <w:tr w:rsidR="002038F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2038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6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7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8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8FE" w:rsidRDefault="002038FE"/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2038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9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10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11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12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13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14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15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16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8FE" w:rsidRDefault="002038FE"/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38FE" w:rsidRDefault="002038FE"/>
        </w:tc>
      </w:tr>
    </w:tbl>
    <w:p w:rsidR="002038FE" w:rsidRDefault="002038FE">
      <w:pPr>
        <w:sectPr w:rsidR="00203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8FE" w:rsidRDefault="00D35B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49"/>
      </w:tblGrid>
      <w:tr w:rsidR="002038F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</w:tr>
      <w:tr w:rsidR="002038F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17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18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19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20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21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22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23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24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25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26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9F137B">
            <w:pPr>
              <w:spacing w:after="0"/>
              <w:ind w:left="135"/>
            </w:pPr>
            <w:hyperlink r:id="rId27">
              <w:r w:rsidR="00D35BE6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2038FE"/>
        </w:tc>
      </w:tr>
    </w:tbl>
    <w:p w:rsidR="002038FE" w:rsidRDefault="002038FE">
      <w:pPr>
        <w:sectPr w:rsidR="00203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8FE" w:rsidRDefault="00D35B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2038F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2038FE"/>
        </w:tc>
      </w:tr>
    </w:tbl>
    <w:p w:rsidR="002038FE" w:rsidRDefault="002038FE">
      <w:pPr>
        <w:sectPr w:rsidR="00203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8FE" w:rsidRDefault="00D35B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2038F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 w:rsidRPr="009F137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63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38FE" w:rsidRDefault="002038FE"/>
        </w:tc>
      </w:tr>
    </w:tbl>
    <w:p w:rsidR="002038FE" w:rsidRDefault="002038FE">
      <w:pPr>
        <w:sectPr w:rsidR="00203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8FE" w:rsidRDefault="002038FE">
      <w:pPr>
        <w:sectPr w:rsidR="00203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8FE" w:rsidRPr="008963FF" w:rsidRDefault="00D35BE6">
      <w:pPr>
        <w:spacing w:after="0"/>
        <w:ind w:left="120"/>
        <w:rPr>
          <w:lang w:val="ru-RU"/>
        </w:rPr>
      </w:pPr>
      <w:bookmarkStart w:id="91" w:name="block-10380061"/>
      <w:bookmarkEnd w:id="90"/>
      <w:r w:rsidRPr="008963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2038FE" w:rsidRDefault="00D35BE6">
      <w:pPr>
        <w:spacing w:after="0"/>
        <w:ind w:left="120"/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765"/>
        <w:gridCol w:w="1877"/>
        <w:gridCol w:w="1952"/>
        <w:gridCol w:w="2022"/>
        <w:gridCol w:w="1488"/>
      </w:tblGrid>
      <w:tr w:rsidR="002038FE">
        <w:trPr>
          <w:trHeight w:val="144"/>
          <w:tblCellSpacing w:w="20" w:type="nil"/>
        </w:trPr>
        <w:tc>
          <w:tcPr>
            <w:tcW w:w="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слове. Выделение гласных звуков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литературного произведения о Родине.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А, 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[о]. Функция буквы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о в слоге-слиянии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[и]. Буквы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и, их функция в слоге-слиянии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у. Проведение звукового анализа слов с буквами У, у. Звук [у].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У, 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слоге-слиянии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Проведение звукового анализа слов с буквами Н, н. Звуки [н], [н’]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с. Проведение звукового анализа слов с буквами С, с. Звуки [с], [с’]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к. Проведение звукового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слов с буквами К, к. Звуки [к], [к’]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"Русский лес"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р. Проведение звукового анализа слов с буквами Р, р. Согласные звуки [р], [р’]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в. Проведение звукового анализа слов с буквами В, в. Согласные звуки [в], [в’]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е. Проведение звукового анализа слов с буквами Е, е. Звуки [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п. Проведение звукового анализа слов с буквами П, п. Согласные звуки [п], [п’]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з. Звуки [з], [з’]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з. Отработка навыка чтения предложений с буквами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б. Проведение звукового анализа слов с буквами Б, б. Согласные звуки [б], [б’]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д. Согласные звуки [д], [д’]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д. Сопоставление звуков [д] - [т]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я. Звуки [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например,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ш. Проведение звукового анализа слов с буквами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ш. Звук [ш]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ж. Сочетания ЖИ — ШИ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ё. Проведение звукового анализа слов с буквами Ё, ё. Звуки [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Проведение звукового анализа слов с буквами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ц. Проведение звукового анализа слов с буквами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ц. Согласный звук [ц]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э. Проведение звукового анализа слов с буквами Э, э. Звук [э]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щ. Проведение звукового анализа слов с буквами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щ. Звук [щ’].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ЩА, ЧУ — ЩУ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 и звуке [щ’]. Слушание литературного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о детях.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Пичугин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В. Д. Берестов. «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«р»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царевне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»А</w:t>
            </w:r>
            <w:proofErr w:type="spellEnd"/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. С. Пушкина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Л. Н. Толстой. Рассказы для детей. Рассказы К. Д.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Ушинского «Худо тому, кто добра не делает никому», «Вместе тесно, а врозь скучно»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препинания на примере текста К.И. Чуковского "Путаница"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текста Б.В.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"Два и три"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В.Д.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"Пёсья песня", "Прощание с другом"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"Аля,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Совершенствование навыка чтения. А.А. Шибаев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"Беспокойные соседки", "Познакомились"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примере сказки И.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Отражении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иллюстрации эмоционального отклика на произведение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о детях. На примере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Л.Н. Толстого «Косточка»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038FE" w:rsidRDefault="002038FE"/>
        </w:tc>
      </w:tr>
    </w:tbl>
    <w:p w:rsidR="002038FE" w:rsidRDefault="002038FE">
      <w:pPr>
        <w:sectPr w:rsidR="00203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8FE" w:rsidRDefault="00D35B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03"/>
        <w:gridCol w:w="1971"/>
        <w:gridCol w:w="2039"/>
        <w:gridCol w:w="1503"/>
      </w:tblGrid>
      <w:tr w:rsidR="002038FE">
        <w:trPr>
          <w:trHeight w:val="144"/>
          <w:tblCellSpacing w:w="20" w:type="nil"/>
        </w:trPr>
        <w:tc>
          <w:tcPr>
            <w:tcW w:w="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книгами: виды книг (учебная, художественная, справочная) (Час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резервных)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прибаутки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Слушание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стихотворений об осени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«Осеннее утро» и других на выбор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научно-познавательного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весны»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сказках А.С. Пушкина, созданные разными художниками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героя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Б.С. Житкова «Храбрый утёнок»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братьях наших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меньших»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сказки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«Катя». Разные точки зрения на одно событие. Ю. И.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Ермолаев "Два пирожных"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весны в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художественном тексте. Произведения по выбору, например, А.П. Чехов «Весной» (отрывок)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произведениях писателей. Картины весны в стихотворениях разных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пробуждающейся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С. А. Васильева "Белая берёза"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В.Ю.Драгунского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Знакомство с его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произведениями. Сказка "Огниво"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2 классе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038FE" w:rsidRDefault="002038FE"/>
        </w:tc>
      </w:tr>
    </w:tbl>
    <w:p w:rsidR="002038FE" w:rsidRDefault="002038FE">
      <w:pPr>
        <w:sectPr w:rsidR="00203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8FE" w:rsidRDefault="00D35B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921"/>
        <w:gridCol w:w="1985"/>
        <w:gridCol w:w="2052"/>
        <w:gridCol w:w="1514"/>
      </w:tblGrid>
      <w:tr w:rsidR="002038FE">
        <w:trPr>
          <w:trHeight w:val="144"/>
          <w:tblCellSpacing w:w="20" w:type="nil"/>
        </w:trPr>
        <w:tc>
          <w:tcPr>
            <w:tcW w:w="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Муромца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рассказать в песне о родной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сюжета волшебной сказки (картины В.М. Васнецова, иллюстрации И.Я.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, небылицы, скороговорки, считалки…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осенней природы в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 Ф.И. Тютчева «Есть в осени первоначальной…», «Листья»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Майкова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«Осень»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зимнего пейзажа в стихотворениях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прищуря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«Мама!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Глянь-ка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, И.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Никитин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отрывок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 и выражениями, с помощью которых создаются картины зимы на примере стихотворения И. А. Некрасова "Не ветер бушует над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бором…"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…»: приём повтора как основа изменения сюжета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И.Я.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Билибин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иллюстратор сказок А.С. Пушкина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Средства художественной выразительности в тексте сказки А. С. Пушкина «Сказка о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царе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интерьера. Иллюстрации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(описание интерьера)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Мамина-Сибиряка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храброго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зайца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Евсейкой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историю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портрета главного героя рассказа Л.А. Кассиля «Алексей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Андреевич»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Паустовского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Кот-ворюга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характеров героев-животных в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рассказах писателей. На примере рассказа Б. С. Житкова «Про обезьяну»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«Первый снег»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сюжета произведения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А.П.Гайдара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«Тимур и его команда» (отрывки)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Нравственная оценка ситуаций, поведения и поступков героев произведения А.П. Гайдара «Тимур и его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команда» (отрывки)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юмористических произведений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рассказов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Х.-К.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Андерсена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Б.Заходера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такое стихи»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2038FE" w:rsidRDefault="002038FE"/>
        </w:tc>
      </w:tr>
    </w:tbl>
    <w:p w:rsidR="002038FE" w:rsidRDefault="002038FE">
      <w:pPr>
        <w:sectPr w:rsidR="00203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8FE" w:rsidRDefault="00D35B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708"/>
        <w:gridCol w:w="1928"/>
        <w:gridCol w:w="1990"/>
        <w:gridCol w:w="2057"/>
        <w:gridCol w:w="1518"/>
      </w:tblGrid>
      <w:tr w:rsidR="002038FE">
        <w:trPr>
          <w:trHeight w:val="144"/>
          <w:tblCellSpacing w:w="20" w:type="nil"/>
        </w:trPr>
        <w:tc>
          <w:tcPr>
            <w:tcW w:w="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38FE" w:rsidRDefault="002038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FE" w:rsidRDefault="002038FE"/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поездочки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народной былинной темы в творчестве художника В.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М.Васнецова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композиции волшебной сказки. На примере русской народной сказки "Волшебное кольцо"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на тему: «Фольклор (устное народное творчество)»: собиратели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фольклора (А.Н. Афанасьев, В.И. Даль)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волшебные помощники в сказке А.С. Пушкина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«Сказка о мёртвой царевне и о семи богатырях»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Кавказе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свёрнутое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. Примеры текста-рассуждения в рассказе «Черепаха» и в повести Л.Н. Толстого "Детство"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Особенности художественного текста-описания на примере рассказа «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Русак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»и</w:t>
            </w:r>
            <w:proofErr w:type="spellEnd"/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отрывков из повести Л. Толстого "Детство".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Басни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: выделение жанровых особенностей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Подготовка выставки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книг Л. Толстого. Подготовка сообщения о книгах Л. Толстого (сказки, рассказы, были, басни)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..»</w:t>
            </w:r>
            <w:proofErr w:type="gram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берёзу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на основе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изученных лирических произведений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образы героев сказа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 как отражение сюжета сказов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Литературная сказка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сказке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круга детского чтения.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Знакомство с авторами юмористических произведений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комического в произведениях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юмористических произведений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В.Ю.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Драгунского</w:t>
            </w:r>
            <w:proofErr w:type="spellEnd"/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реквизита для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инсценивроания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произведения. Подготовка пригласительных билетов 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афишы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примере рассказа В.Ю. Драгунского "Главные реки"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детскими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журналами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Весёлые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картинки», «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Мурзилка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другие.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весёлой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Отличие автора от героя и рассказчика на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рассказов М.М. Зощенко «О Лёньке и Миньке»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Ёлка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героя повести Н.Г.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отдельнеы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главы)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Скворцы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«Весенний остров»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стихотворении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С.Есенина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«Лебёдушка»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Воробьишка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озаглавливание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частей. На примере произведения В. П. Астафьева «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Скрип»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родной земли в стихотворении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С.Д.Дрожжина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«Родине»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идеи произведения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</w:t>
            </w: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жанра.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прозаические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Хемницера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«Стрекоза», Л.Н. Толстого «Стрекоза и муравьи»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Х.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Андерсен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Русалочка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в произведении Марк Твена «Том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Сойер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» (отдельные главы)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Сойер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(отдельные главы): средства создания комического.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отзыва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Драгунский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И.П.Токмакова</w:t>
            </w:r>
            <w:proofErr w:type="spell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- авторы детских журналов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4 классе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  <w:jc w:val="center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>
            <w:pPr>
              <w:spacing w:after="0"/>
              <w:ind w:left="135"/>
            </w:pPr>
          </w:p>
        </w:tc>
      </w:tr>
      <w:tr w:rsidR="00203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38FE" w:rsidRPr="008963FF" w:rsidRDefault="00D35BE6">
            <w:pPr>
              <w:spacing w:after="0"/>
              <w:ind w:left="135"/>
              <w:rPr>
                <w:lang w:val="ru-RU"/>
              </w:rPr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 w:rsidRPr="00896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:rsidR="002038FE" w:rsidRDefault="00D35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38FE" w:rsidRDefault="002038FE"/>
        </w:tc>
      </w:tr>
    </w:tbl>
    <w:p w:rsidR="002038FE" w:rsidRDefault="002038FE">
      <w:pPr>
        <w:sectPr w:rsidR="00203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38FE" w:rsidRPr="009F137B" w:rsidRDefault="00D35BE6">
      <w:pPr>
        <w:spacing w:after="0"/>
        <w:ind w:left="120"/>
        <w:rPr>
          <w:lang w:val="ru-RU"/>
        </w:rPr>
      </w:pPr>
      <w:bookmarkStart w:id="92" w:name="block-10380060"/>
      <w:bookmarkEnd w:id="91"/>
      <w:r w:rsidRPr="009F137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038FE" w:rsidRDefault="00D35B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38FE" w:rsidRPr="008963FF" w:rsidRDefault="00D35BE6">
      <w:pPr>
        <w:spacing w:after="0" w:line="480" w:lineRule="auto"/>
        <w:ind w:left="120"/>
        <w:rPr>
          <w:lang w:val="ru-RU"/>
        </w:rPr>
      </w:pPr>
      <w:proofErr w:type="gramStart"/>
      <w:r w:rsidRPr="008963FF">
        <w:rPr>
          <w:rFonts w:ascii="Times New Roman" w:hAnsi="Times New Roman"/>
          <w:color w:val="000000"/>
          <w:sz w:val="28"/>
          <w:lang w:val="ru-RU"/>
        </w:rPr>
        <w:t>​‌•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8963FF">
        <w:rPr>
          <w:sz w:val="28"/>
          <w:lang w:val="ru-RU"/>
        </w:rPr>
        <w:br/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8963FF">
        <w:rPr>
          <w:sz w:val="28"/>
          <w:lang w:val="ru-RU"/>
        </w:rPr>
        <w:br/>
      </w:r>
      <w:bookmarkStart w:id="93" w:name="affad5d6-e7c5-4217-a5f0-770d8e0e87a8"/>
      <w:r w:rsidRPr="008963FF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4-й класс: учебник: в 2 частях, 4 класс/ Климанова Л.Ф., Горецкий В.Г.</w:t>
      </w:r>
      <w:proofErr w:type="gramEnd"/>
      <w:r w:rsidRPr="008963FF">
        <w:rPr>
          <w:rFonts w:ascii="Times New Roman" w:hAnsi="Times New Roman"/>
          <w:color w:val="000000"/>
          <w:sz w:val="28"/>
          <w:lang w:val="ru-RU"/>
        </w:rPr>
        <w:t>, Голованова М.В. и другие, Акционерное общество «Издательство «Просвещение»</w:t>
      </w:r>
      <w:bookmarkEnd w:id="93"/>
      <w:r w:rsidRPr="008963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38FE" w:rsidRPr="008963FF" w:rsidRDefault="00D35BE6">
      <w:pPr>
        <w:spacing w:after="0" w:line="480" w:lineRule="auto"/>
        <w:ind w:left="120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​‌</w:t>
      </w:r>
      <w:bookmarkStart w:id="94" w:name="e8cabfe5-5c2d-474f-8f51-6f2eb647c0e5"/>
      <w:r w:rsidRPr="008963FF">
        <w:rPr>
          <w:rFonts w:ascii="Times New Roman" w:hAnsi="Times New Roman"/>
          <w:color w:val="000000"/>
          <w:sz w:val="28"/>
          <w:lang w:val="ru-RU"/>
        </w:rPr>
        <w:t>-</w:t>
      </w:r>
      <w:bookmarkEnd w:id="94"/>
      <w:r w:rsidRPr="008963FF">
        <w:rPr>
          <w:rFonts w:ascii="Times New Roman" w:hAnsi="Times New Roman"/>
          <w:color w:val="000000"/>
          <w:sz w:val="28"/>
          <w:lang w:val="ru-RU"/>
        </w:rPr>
        <w:t>‌</w:t>
      </w:r>
    </w:p>
    <w:p w:rsidR="002038FE" w:rsidRPr="008963FF" w:rsidRDefault="00D35BE6">
      <w:pPr>
        <w:spacing w:after="0"/>
        <w:ind w:left="120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​</w:t>
      </w:r>
    </w:p>
    <w:p w:rsidR="002038FE" w:rsidRPr="008963FF" w:rsidRDefault="00D35BE6">
      <w:pPr>
        <w:spacing w:after="0" w:line="480" w:lineRule="auto"/>
        <w:ind w:left="120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38FE" w:rsidRPr="008963FF" w:rsidRDefault="00D35BE6">
      <w:pPr>
        <w:spacing w:after="0" w:line="480" w:lineRule="auto"/>
        <w:ind w:left="120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​‌</w:t>
      </w:r>
      <w:bookmarkStart w:id="95" w:name="d455677a-27ca-4068-ae57-28f9d9f99a29"/>
      <w:r w:rsidRPr="008963FF">
        <w:rPr>
          <w:rFonts w:ascii="Times New Roman" w:hAnsi="Times New Roman"/>
          <w:color w:val="000000"/>
          <w:sz w:val="28"/>
          <w:lang w:val="ru-RU"/>
        </w:rPr>
        <w:t>Климанова Л.Ф. Уроки литературного чтения. Поурочные разработки. 2</w:t>
      </w:r>
      <w:r w:rsidR="008963FF">
        <w:rPr>
          <w:rFonts w:ascii="Times New Roman" w:hAnsi="Times New Roman"/>
          <w:color w:val="000000"/>
          <w:sz w:val="28"/>
          <w:lang w:val="ru-RU"/>
        </w:rPr>
        <w:t>,3,4</w:t>
      </w:r>
      <w:r w:rsidRPr="008963FF">
        <w:rPr>
          <w:rFonts w:ascii="Times New Roman" w:hAnsi="Times New Roman"/>
          <w:color w:val="000000"/>
          <w:sz w:val="28"/>
          <w:lang w:val="ru-RU"/>
        </w:rPr>
        <w:t xml:space="preserve"> класс. / М.: Просвещение, 2011 </w:t>
      </w:r>
      <w:bookmarkEnd w:id="95"/>
      <w:r w:rsidRPr="008963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38FE" w:rsidRPr="008963FF" w:rsidRDefault="002038FE">
      <w:pPr>
        <w:spacing w:after="0"/>
        <w:ind w:left="120"/>
        <w:rPr>
          <w:lang w:val="ru-RU"/>
        </w:rPr>
      </w:pPr>
    </w:p>
    <w:p w:rsidR="002038FE" w:rsidRPr="008963FF" w:rsidRDefault="00D35BE6">
      <w:pPr>
        <w:spacing w:after="0" w:line="480" w:lineRule="auto"/>
        <w:ind w:left="120"/>
        <w:rPr>
          <w:lang w:val="ru-RU"/>
        </w:rPr>
      </w:pPr>
      <w:r w:rsidRPr="008963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38FE" w:rsidRPr="008963FF" w:rsidRDefault="00D35BE6">
      <w:pPr>
        <w:spacing w:after="0" w:line="480" w:lineRule="auto"/>
        <w:ind w:left="120"/>
        <w:rPr>
          <w:lang w:val="ru-RU"/>
        </w:rPr>
      </w:pPr>
      <w:r w:rsidRPr="008963FF">
        <w:rPr>
          <w:rFonts w:ascii="Times New Roman" w:hAnsi="Times New Roman"/>
          <w:color w:val="000000"/>
          <w:sz w:val="28"/>
          <w:lang w:val="ru-RU"/>
        </w:rPr>
        <w:t>​</w:t>
      </w:r>
      <w:r w:rsidRPr="008963FF">
        <w:rPr>
          <w:rFonts w:ascii="Times New Roman" w:hAnsi="Times New Roman"/>
          <w:color w:val="333333"/>
          <w:sz w:val="28"/>
          <w:lang w:val="ru-RU"/>
        </w:rPr>
        <w:t>​‌</w:t>
      </w:r>
      <w:bookmarkStart w:id="96" w:name="ead47bee-61c2-4353-b0fd-07c1eef54e3f"/>
      <w:r w:rsidRPr="008963FF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8963F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96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/8</w:t>
      </w:r>
      <w:proofErr w:type="spellStart"/>
      <w:r>
        <w:rPr>
          <w:rFonts w:ascii="Times New Roman" w:hAnsi="Times New Roman"/>
          <w:color w:val="000000"/>
          <w:sz w:val="28"/>
        </w:rPr>
        <w:t>bc</w:t>
      </w:r>
      <w:proofErr w:type="spellEnd"/>
      <w:r w:rsidRPr="008963FF">
        <w:rPr>
          <w:rFonts w:ascii="Times New Roman" w:hAnsi="Times New Roman"/>
          <w:color w:val="000000"/>
          <w:sz w:val="28"/>
          <w:lang w:val="ru-RU"/>
        </w:rPr>
        <w:t>47</w:t>
      </w:r>
      <w:r>
        <w:rPr>
          <w:rFonts w:ascii="Times New Roman" w:hAnsi="Times New Roman"/>
          <w:color w:val="000000"/>
          <w:sz w:val="28"/>
        </w:rPr>
        <w:t>e</w:t>
      </w:r>
      <w:r w:rsidRPr="008963FF">
        <w:rPr>
          <w:rFonts w:ascii="Times New Roman" w:hAnsi="Times New Roman"/>
          <w:color w:val="000000"/>
          <w:sz w:val="28"/>
          <w:lang w:val="ru-RU"/>
        </w:rPr>
        <w:t>88</w:t>
      </w:r>
      <w:bookmarkEnd w:id="96"/>
      <w:r w:rsidRPr="008963FF">
        <w:rPr>
          <w:rFonts w:ascii="Times New Roman" w:hAnsi="Times New Roman"/>
          <w:color w:val="333333"/>
          <w:sz w:val="28"/>
          <w:lang w:val="ru-RU"/>
        </w:rPr>
        <w:t>‌</w:t>
      </w:r>
      <w:r w:rsidRPr="008963FF">
        <w:rPr>
          <w:rFonts w:ascii="Times New Roman" w:hAnsi="Times New Roman"/>
          <w:color w:val="000000"/>
          <w:sz w:val="28"/>
          <w:lang w:val="ru-RU"/>
        </w:rPr>
        <w:t>​</w:t>
      </w:r>
    </w:p>
    <w:p w:rsidR="00D35BE6" w:rsidRPr="008963FF" w:rsidRDefault="00D35BE6">
      <w:pPr>
        <w:rPr>
          <w:lang w:val="ru-RU"/>
        </w:rPr>
      </w:pPr>
      <w:bookmarkStart w:id="97" w:name="_GoBack"/>
      <w:bookmarkEnd w:id="92"/>
      <w:bookmarkEnd w:id="97"/>
    </w:p>
    <w:sectPr w:rsidR="00D35BE6" w:rsidRPr="008963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E35"/>
    <w:multiLevelType w:val="multilevel"/>
    <w:tmpl w:val="C76C2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152DA"/>
    <w:multiLevelType w:val="multilevel"/>
    <w:tmpl w:val="5D061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06BDB"/>
    <w:multiLevelType w:val="multilevel"/>
    <w:tmpl w:val="0D362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31AB9"/>
    <w:multiLevelType w:val="multilevel"/>
    <w:tmpl w:val="A244A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04B03"/>
    <w:multiLevelType w:val="multilevel"/>
    <w:tmpl w:val="E7E61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067FD"/>
    <w:multiLevelType w:val="multilevel"/>
    <w:tmpl w:val="27E03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70CA5"/>
    <w:multiLevelType w:val="multilevel"/>
    <w:tmpl w:val="9DB48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450070"/>
    <w:multiLevelType w:val="multilevel"/>
    <w:tmpl w:val="0D12C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41AFE"/>
    <w:multiLevelType w:val="multilevel"/>
    <w:tmpl w:val="89E6D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D0CD0"/>
    <w:multiLevelType w:val="multilevel"/>
    <w:tmpl w:val="840C2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245F2"/>
    <w:multiLevelType w:val="multilevel"/>
    <w:tmpl w:val="4B9CF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C005B7"/>
    <w:multiLevelType w:val="multilevel"/>
    <w:tmpl w:val="E26E4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413D24"/>
    <w:multiLevelType w:val="multilevel"/>
    <w:tmpl w:val="B7BC1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F4136C"/>
    <w:multiLevelType w:val="multilevel"/>
    <w:tmpl w:val="A4C22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F3F9F"/>
    <w:multiLevelType w:val="multilevel"/>
    <w:tmpl w:val="F8BE4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C3327D"/>
    <w:multiLevelType w:val="multilevel"/>
    <w:tmpl w:val="26201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B1207F"/>
    <w:multiLevelType w:val="multilevel"/>
    <w:tmpl w:val="BA887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D0A1C"/>
    <w:multiLevelType w:val="multilevel"/>
    <w:tmpl w:val="0540D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221EE0"/>
    <w:multiLevelType w:val="multilevel"/>
    <w:tmpl w:val="7B921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DE5F8B"/>
    <w:multiLevelType w:val="multilevel"/>
    <w:tmpl w:val="4C302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74A06"/>
    <w:multiLevelType w:val="multilevel"/>
    <w:tmpl w:val="2766F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223C58"/>
    <w:multiLevelType w:val="multilevel"/>
    <w:tmpl w:val="67D48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16365B"/>
    <w:multiLevelType w:val="multilevel"/>
    <w:tmpl w:val="E6FE2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8F47BB"/>
    <w:multiLevelType w:val="multilevel"/>
    <w:tmpl w:val="3190E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81E13"/>
    <w:multiLevelType w:val="multilevel"/>
    <w:tmpl w:val="F5C40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A6121F"/>
    <w:multiLevelType w:val="multilevel"/>
    <w:tmpl w:val="C36A6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7F2C63"/>
    <w:multiLevelType w:val="multilevel"/>
    <w:tmpl w:val="0F4A1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215475"/>
    <w:multiLevelType w:val="multilevel"/>
    <w:tmpl w:val="C136D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574366"/>
    <w:multiLevelType w:val="multilevel"/>
    <w:tmpl w:val="BCB02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151E11"/>
    <w:multiLevelType w:val="multilevel"/>
    <w:tmpl w:val="48F42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D05334"/>
    <w:multiLevelType w:val="multilevel"/>
    <w:tmpl w:val="7FD69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156524"/>
    <w:multiLevelType w:val="multilevel"/>
    <w:tmpl w:val="C0867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2A1962"/>
    <w:multiLevelType w:val="multilevel"/>
    <w:tmpl w:val="0EE25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326BD2"/>
    <w:multiLevelType w:val="multilevel"/>
    <w:tmpl w:val="6B40E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1751EF"/>
    <w:multiLevelType w:val="multilevel"/>
    <w:tmpl w:val="EFBEF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56A5F"/>
    <w:multiLevelType w:val="multilevel"/>
    <w:tmpl w:val="009EE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C926E9"/>
    <w:multiLevelType w:val="multilevel"/>
    <w:tmpl w:val="C56EA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2"/>
  </w:num>
  <w:num w:numId="3">
    <w:abstractNumId w:val="2"/>
  </w:num>
  <w:num w:numId="4">
    <w:abstractNumId w:val="11"/>
  </w:num>
  <w:num w:numId="5">
    <w:abstractNumId w:val="30"/>
  </w:num>
  <w:num w:numId="6">
    <w:abstractNumId w:val="27"/>
  </w:num>
  <w:num w:numId="7">
    <w:abstractNumId w:val="8"/>
  </w:num>
  <w:num w:numId="8">
    <w:abstractNumId w:val="3"/>
  </w:num>
  <w:num w:numId="9">
    <w:abstractNumId w:val="15"/>
  </w:num>
  <w:num w:numId="10">
    <w:abstractNumId w:val="20"/>
  </w:num>
  <w:num w:numId="11">
    <w:abstractNumId w:val="6"/>
  </w:num>
  <w:num w:numId="12">
    <w:abstractNumId w:val="9"/>
  </w:num>
  <w:num w:numId="13">
    <w:abstractNumId w:val="29"/>
  </w:num>
  <w:num w:numId="14">
    <w:abstractNumId w:val="0"/>
  </w:num>
  <w:num w:numId="15">
    <w:abstractNumId w:val="12"/>
  </w:num>
  <w:num w:numId="16">
    <w:abstractNumId w:val="17"/>
  </w:num>
  <w:num w:numId="17">
    <w:abstractNumId w:val="1"/>
  </w:num>
  <w:num w:numId="18">
    <w:abstractNumId w:val="26"/>
  </w:num>
  <w:num w:numId="19">
    <w:abstractNumId w:val="21"/>
  </w:num>
  <w:num w:numId="20">
    <w:abstractNumId w:val="4"/>
  </w:num>
  <w:num w:numId="21">
    <w:abstractNumId w:val="33"/>
  </w:num>
  <w:num w:numId="22">
    <w:abstractNumId w:val="19"/>
  </w:num>
  <w:num w:numId="23">
    <w:abstractNumId w:val="34"/>
  </w:num>
  <w:num w:numId="24">
    <w:abstractNumId w:val="35"/>
  </w:num>
  <w:num w:numId="25">
    <w:abstractNumId w:val="24"/>
  </w:num>
  <w:num w:numId="26">
    <w:abstractNumId w:val="32"/>
  </w:num>
  <w:num w:numId="27">
    <w:abstractNumId w:val="28"/>
  </w:num>
  <w:num w:numId="28">
    <w:abstractNumId w:val="23"/>
  </w:num>
  <w:num w:numId="29">
    <w:abstractNumId w:val="31"/>
  </w:num>
  <w:num w:numId="30">
    <w:abstractNumId w:val="10"/>
  </w:num>
  <w:num w:numId="31">
    <w:abstractNumId w:val="16"/>
  </w:num>
  <w:num w:numId="32">
    <w:abstractNumId w:val="5"/>
  </w:num>
  <w:num w:numId="33">
    <w:abstractNumId w:val="18"/>
  </w:num>
  <w:num w:numId="34">
    <w:abstractNumId w:val="25"/>
  </w:num>
  <w:num w:numId="35">
    <w:abstractNumId w:val="13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38FE"/>
    <w:rsid w:val="002038FE"/>
    <w:rsid w:val="008963FF"/>
    <w:rsid w:val="009F137B"/>
    <w:rsid w:val="00D3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bc47e88" TargetMode="External"/><Relationship Id="rId18" Type="http://schemas.openxmlformats.org/officeDocument/2006/relationships/hyperlink" Target="https://m.edsoo.ru" TargetMode="External"/><Relationship Id="rId26" Type="http://schemas.openxmlformats.org/officeDocument/2006/relationships/hyperlink" Target="https://m.edsoo.ru/8bc47e88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8bc47e88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8bc47e88" TargetMode="External"/><Relationship Id="rId12" Type="http://schemas.openxmlformats.org/officeDocument/2006/relationships/hyperlink" Target="https://m.edsoo.ru/8bc47e88" TargetMode="External"/><Relationship Id="rId17" Type="http://schemas.openxmlformats.org/officeDocument/2006/relationships/hyperlink" Target="https://m.edsoo.ru" TargetMode="External"/><Relationship Id="rId25" Type="http://schemas.openxmlformats.org/officeDocument/2006/relationships/hyperlink" Target="https://m.edsoo.ru/8bc47e88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bc47e88" TargetMode="External"/><Relationship Id="rId20" Type="http://schemas.openxmlformats.org/officeDocument/2006/relationships/hyperlink" Target="https://m.edsoo.ru/8bc47e88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bc47e88" TargetMode="External"/><Relationship Id="rId11" Type="http://schemas.openxmlformats.org/officeDocument/2006/relationships/hyperlink" Target="https://m.edsoo.ru/8bc47e88" TargetMode="External"/><Relationship Id="rId24" Type="http://schemas.openxmlformats.org/officeDocument/2006/relationships/hyperlink" Target="https://m.edsoo.ru/8bc47e88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bc47e88" TargetMode="External"/><Relationship Id="rId23" Type="http://schemas.openxmlformats.org/officeDocument/2006/relationships/hyperlink" Target="https://m.edsoo.ru/8bc47e88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8bc47e88" TargetMode="External"/><Relationship Id="rId19" Type="http://schemas.openxmlformats.org/officeDocument/2006/relationships/hyperlink" Target="https://m.edsoo.ru/8bc47e88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bc47e88" TargetMode="External"/><Relationship Id="rId14" Type="http://schemas.openxmlformats.org/officeDocument/2006/relationships/hyperlink" Target="https://m.edsoo.ru/8bc47e88" TargetMode="External"/><Relationship Id="rId22" Type="http://schemas.openxmlformats.org/officeDocument/2006/relationships/hyperlink" Target="https://m.edsoo.ru/8bc47e88" TargetMode="External"/><Relationship Id="rId27" Type="http://schemas.openxmlformats.org/officeDocument/2006/relationships/hyperlink" Target="https://m.edsoo.ru/8bc47e88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8bc47e88" TargetMode="External"/><Relationship Id="rId51" Type="http://schemas.openxmlformats.org/officeDocument/2006/relationships/hyperlink" Target="https://m.edsoo.ru/7f412ce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21129</Words>
  <Characters>120439</Characters>
  <Application>Microsoft Office Word</Application>
  <DocSecurity>0</DocSecurity>
  <Lines>1003</Lines>
  <Paragraphs>282</Paragraphs>
  <ScaleCrop>false</ScaleCrop>
  <Company/>
  <LinksUpToDate>false</LinksUpToDate>
  <CharactersWithSpaces>141286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2023-09-06T11:24:00Z</dcterms:created>
  <dcterms:modified xsi:type="dcterms:W3CDTF">2023-09-15T11:17:00Z</dcterms:modified>
</cp:coreProperties>
</file>